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3E" w:rsidRPr="00A1603E" w:rsidRDefault="00A1603E" w:rsidP="00A1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03E">
        <w:rPr>
          <w:rFonts w:ascii="Arial" w:eastAsia="Times New Roman" w:hAnsi="Arial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53D5688B" wp14:editId="3D186E2B">
            <wp:simplePos x="0" y="0"/>
            <wp:positionH relativeFrom="column">
              <wp:posOffset>-226060</wp:posOffset>
            </wp:positionH>
            <wp:positionV relativeFrom="paragraph">
              <wp:posOffset>-404495</wp:posOffset>
            </wp:positionV>
            <wp:extent cx="71818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543" y="21424"/>
                <wp:lineTo x="21543" y="0"/>
                <wp:lineTo x="0" y="0"/>
              </wp:wrapPolygon>
            </wp:wrapTight>
            <wp:docPr id="1" name="Картина 1" descr="/assets/Evropeiski_proekti/Loga/O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assets/Evropeiski_proekti/Loga/OP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3E" w:rsidRPr="00A1603E" w:rsidRDefault="00A1603E" w:rsidP="00A1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3CFB" w:rsidRDefault="00A1603E" w:rsidP="00A1603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</w:pPr>
      <w:r w:rsidRPr="00A1603E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„ИНТЕГРИРАН ВОДЕН ПРОЕКТ ЗА ИЗГРАЖДАНЕ НА ГПСОВ И ИЗГРАЖДАНЕ И РАЗШИРЕНИЕ НА ВИК МРЕЖАТА НА ГР. РАДНЕВО”</w:t>
      </w:r>
      <w:r w:rsidR="00AB3CFB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  <w:t xml:space="preserve"> – </w:t>
      </w:r>
    </w:p>
    <w:p w:rsidR="00A1603E" w:rsidRPr="00233E58" w:rsidRDefault="00AB3CFB" w:rsidP="00A160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 xml:space="preserve">І </w:t>
      </w:r>
      <w:r w:rsidR="006F5D89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Ф</w:t>
      </w:r>
      <w:bookmarkStart w:id="0" w:name="_GoBack"/>
      <w:bookmarkEnd w:id="0"/>
      <w:r w:rsidR="006F5D89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АЗА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„Околна среда“ 2007-2013 г.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Процедура за директно предоставяне на безвъзмездна финансова помощ: 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  <w:t>BG161РО005/10/1.11./02/16 „Подобряване и развитие на инфраструктурата за питейни и отпадъчни води в агломерации с над 10 000 е.ж.”, Приоритетна ос 1 „Подобряване и развитие на инфраструктурата за питейни и отпадъчни води” на Оперативна програма „Околна среда” 2007-2013 г.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проекта: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B3CFB">
        <w:rPr>
          <w:rFonts w:ascii="Arial" w:eastAsia="Times New Roman" w:hAnsi="Arial" w:cs="Arial"/>
          <w:sz w:val="24"/>
          <w:szCs w:val="24"/>
          <w:lang w:eastAsia="bg-BG"/>
        </w:rPr>
        <w:t>30 146 244,67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t xml:space="preserve">лв. 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Срок на изпълнение: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t xml:space="preserve"> Проекта е с продължителност 30 месеца. През 2014 г. се подписа Допълнително споразумение №1 към Договора за безвъзмездна помощ, съгласно което изпълнението на СМР по проекта се удължават до 30.09.2015 г.</w:t>
      </w:r>
      <w:r w:rsidRPr="00AB3CF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 Допълнително споразумение №4 проекта се разделя на </w:t>
      </w:r>
      <w:r w:rsidR="009B21DD">
        <w:rPr>
          <w:rFonts w:ascii="Arial" w:eastAsia="Times New Roman" w:hAnsi="Arial" w:cs="Arial"/>
          <w:sz w:val="24"/>
          <w:szCs w:val="24"/>
          <w:lang w:eastAsia="bg-BG"/>
        </w:rPr>
        <w:t xml:space="preserve">две фази, като </w:t>
      </w:r>
      <w:r w:rsidR="007C22D1">
        <w:rPr>
          <w:rFonts w:ascii="Arial" w:eastAsia="Times New Roman" w:hAnsi="Arial" w:cs="Arial"/>
          <w:sz w:val="24"/>
          <w:szCs w:val="24"/>
          <w:lang w:eastAsia="bg-BG"/>
        </w:rPr>
        <w:t xml:space="preserve">доизграждането на ГПСОВ ще се изпълни по </w:t>
      </w:r>
      <w:r w:rsidR="007C22D1" w:rsidRPr="00A1603E">
        <w:rPr>
          <w:rFonts w:ascii="Arial" w:eastAsia="Times New Roman" w:hAnsi="Arial" w:cs="Arial"/>
          <w:sz w:val="24"/>
          <w:szCs w:val="24"/>
          <w:lang w:eastAsia="bg-BG"/>
        </w:rPr>
        <w:t>Оперативна програма „Околна ср</w:t>
      </w:r>
      <w:r w:rsidR="007C22D1">
        <w:rPr>
          <w:rFonts w:ascii="Arial" w:eastAsia="Times New Roman" w:hAnsi="Arial" w:cs="Arial"/>
          <w:sz w:val="24"/>
          <w:szCs w:val="24"/>
          <w:lang w:eastAsia="bg-BG"/>
        </w:rPr>
        <w:t>еда” 2014-2020</w:t>
      </w:r>
      <w:r w:rsidR="007C22D1" w:rsidRPr="00A1603E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  <w:r w:rsidR="007C22D1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Основна цел на проекта: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Основната цел на проекта е подобряване на качеството на предоставяните услуги за водоснабдяване, отвеждане и пречистване на отпадъчните води в гр. Раднево и повишаване качеството на живот на населението в региона чрез инвестиране в изграждане на Градска пречиствателна станция за отпадъчни води и изграждане и разширение на </w:t>
      </w:r>
      <w:proofErr w:type="spellStart"/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t>ВиК</w:t>
      </w:r>
      <w:proofErr w:type="spellEnd"/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t xml:space="preserve"> мрежата в град Раднево.</w:t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6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Повече информация за проекта може да намерите тук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7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Обекти на интервенция по проекта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8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Стартиране на строително-монтажните работи по изграждане и рехабилитация на </w:t>
        </w:r>
        <w:proofErr w:type="spellStart"/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ВиК</w:t>
        </w:r>
        <w:proofErr w:type="spellEnd"/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 мрежата на кв. Гипсово и Гарова махала, гр. Раднево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ПУБЛИЧНИ СЪБИТИЯ</w:t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9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Начална пресконференция и церемония по "първа копка"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0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Покана за пресконференция и церемония по "първа копка"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1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Програма за официална церемония по "първа копка"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2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Начална пресконференция - 20.05.2014 г.</w:t>
        </w:r>
      </w:hyperlink>
      <w:r w:rsidR="00A1603E" w:rsidRPr="00A1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- </w:t>
      </w:r>
      <w:hyperlink r:id="rId13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Виж тук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4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Покана за междинна пресконференция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5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Междинна пресконференция за напредъка по проекта - 15.05.2015 г. </w:t>
        </w:r>
      </w:hyperlink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     </w:t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6" w:tgtFrame="_blank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Междинна пресконференция за напредъка по проекта - 15.10.2015 г.</w:t>
        </w:r>
      </w:hyperlink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/>
      </w:r>
      <w:hyperlink r:id="rId17" w:tgtFrame="_blank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Междинна пресконференция за напредъка по проекта - 19.10.2015 г.</w:t>
        </w:r>
      </w:hyperlink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/>
      </w:r>
      <w:hyperlink r:id="rId18" w:tgtFrame="_blank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Официална церемония и заключителна пресконференция - 28.10.2015 г.</w:t>
        </w:r>
      </w:hyperlink>
      <w:r w:rsidR="00A1603E" w:rsidRPr="00A1603E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/>
        <w:t xml:space="preserve">      </w:t>
      </w:r>
      <w:r w:rsidR="00A1603E" w:rsidRPr="00A1603E">
        <w:rPr>
          <w:rFonts w:ascii="Arial" w:eastAsia="Times New Roman" w:hAnsi="Arial" w:cs="Arial"/>
          <w:b/>
          <w:bCs/>
          <w:sz w:val="15"/>
          <w:szCs w:val="15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15"/>
          <w:szCs w:val="15"/>
          <w:u w:val="single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ИНФОРМАЦИЯ ЗА ПРОВЕДЕНИ ОБЩЕСТВЕНИ ПОРЪЧКИ ПО ПРОЕКТА: </w:t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br/>
      </w:r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br/>
      </w:r>
      <w:hyperlink r:id="rId19" w:history="1">
        <w:r w:rsidR="00A1603E" w:rsidRPr="00A16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- Одит</w:t>
        </w:r>
      </w:hyperlink>
      <w:r w:rsidR="00A1603E" w:rsidRPr="00A1603E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br/>
      </w:r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20" w:history="1"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- Техническа помощ</w:t>
        </w:r>
      </w:hyperlink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21" w:history="1"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- Авторски надзор </w:t>
        </w:r>
        <w:proofErr w:type="spellStart"/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ВиК</w:t>
        </w:r>
        <w:proofErr w:type="spellEnd"/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 мрежа</w:t>
        </w:r>
      </w:hyperlink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22" w:history="1"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- Проектиране и изграждане на ГПСОВ</w:t>
        </w:r>
      </w:hyperlink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23" w:history="1"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- Строителен надзор на ГПСОВ и </w:t>
        </w:r>
        <w:proofErr w:type="spellStart"/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ВиК</w:t>
        </w:r>
        <w:proofErr w:type="spellEnd"/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 мрежа</w:t>
        </w:r>
      </w:hyperlink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24" w:history="1"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- Изграждане и рехабилитация на </w:t>
        </w:r>
        <w:proofErr w:type="spellStart"/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ВиК</w:t>
        </w:r>
        <w:proofErr w:type="spellEnd"/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 мрежа</w:t>
        </w:r>
      </w:hyperlink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25" w:history="1"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- Канцеларски материали и оборудване</w:t>
        </w:r>
      </w:hyperlink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A1603E" w:rsidRPr="00233E58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26" w:history="1">
        <w:r w:rsidR="00A1603E" w:rsidRPr="00233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- Информация и публичност</w:t>
        </w:r>
      </w:hyperlink>
    </w:p>
    <w:p w:rsidR="00527ED8" w:rsidRDefault="00527ED8"/>
    <w:sectPr w:rsidR="0052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E"/>
    <w:rsid w:val="00233E58"/>
    <w:rsid w:val="00381943"/>
    <w:rsid w:val="0050021A"/>
    <w:rsid w:val="00527ED8"/>
    <w:rsid w:val="006F5D89"/>
    <w:rsid w:val="007C22D1"/>
    <w:rsid w:val="008909B1"/>
    <w:rsid w:val="009B21DD"/>
    <w:rsid w:val="00A1603E"/>
    <w:rsid w:val="00A9689A"/>
    <w:rsid w:val="00AB3CFB"/>
    <w:rsid w:val="00BE02E9"/>
    <w:rsid w:val="00C377CA"/>
    <w:rsid w:val="00D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1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evo.acstre.com/assets/Evropeiski_proekti/Tekushti_proekti/2014/Voden_cikal/INFO_GRAJDANI.pdf" TargetMode="External"/><Relationship Id="rId13" Type="http://schemas.openxmlformats.org/officeDocument/2006/relationships/hyperlink" Target="http://radnevo.acstre.com/assets/26-05-2014/pres_1.jpg" TargetMode="External"/><Relationship Id="rId18" Type="http://schemas.openxmlformats.org/officeDocument/2006/relationships/hyperlink" Target="http://radnevo.acstre.com/currentNews-992-oficialna_ceremoniya_i.html" TargetMode="External"/><Relationship Id="rId26" Type="http://schemas.openxmlformats.org/officeDocument/2006/relationships/hyperlink" Target="http://radnevo.acstre.com/assets/Evropeiski_proekti/Tekushti_proekti/2014/Voden_cikal/PUBLI4NOST_inf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dnevo.acstre.com/assets/Evropeiski_proekti/Tekushti_proekti/2014/Voden_cikal/Avtorski_nadzor_info.pdf" TargetMode="External"/><Relationship Id="rId7" Type="http://schemas.openxmlformats.org/officeDocument/2006/relationships/hyperlink" Target="http://radnevo.acstre.com/assets/Evropeiski_proekti/Tekushti_proekti/ULICI_Voden_cikal.pdf" TargetMode="External"/><Relationship Id="rId12" Type="http://schemas.openxmlformats.org/officeDocument/2006/relationships/hyperlink" Target="http://radnevo.acstre.com/assets/26-05-2014/Parva_kopka_20.05.2014.pdf" TargetMode="External"/><Relationship Id="rId17" Type="http://schemas.openxmlformats.org/officeDocument/2006/relationships/hyperlink" Target="http://radnevo.acstre.com/currentNews-990-mezhdinna_preskonfere.html" TargetMode="External"/><Relationship Id="rId25" Type="http://schemas.openxmlformats.org/officeDocument/2006/relationships/hyperlink" Target="http://radnevo.acstre.com/assets/Evropeiski_proekti/Tekushti_proekti/2014/Voden_cikal/KANCELARSKI_inf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dnevo.acstre.com/currentNews-989-mezhdinna_preskonfere.html" TargetMode="External"/><Relationship Id="rId20" Type="http://schemas.openxmlformats.org/officeDocument/2006/relationships/hyperlink" Target="http://radnevo.acstre.com/assets/Evropeiski_proekti/Tekushti_proekti/2014/Voden_cikal/TP_inf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adnevo.acstre.com/assets/Evropeiski_proekti/Tekushti_proekti/OPOS_Voden_cikal.pdf" TargetMode="External"/><Relationship Id="rId11" Type="http://schemas.openxmlformats.org/officeDocument/2006/relationships/hyperlink" Target="http://radnevo.acstre.com/assets/26-05-2014/PROGRAMA_PARVA_KOPKA_20.05.2014.pdf" TargetMode="External"/><Relationship Id="rId24" Type="http://schemas.openxmlformats.org/officeDocument/2006/relationships/hyperlink" Target="http://radnevo.acstre.com/assets/Evropeiski_proekti/Tekushti_proekti/2014/Voden_cikal/ViK_info_dogovor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adnevo.acstre.com/currentNews-942-.html" TargetMode="External"/><Relationship Id="rId23" Type="http://schemas.openxmlformats.org/officeDocument/2006/relationships/hyperlink" Target="http://radnevo.acstre.com/assets/Evropeiski_proekti/Tekushti_proekti/2014/Voden_cikal/Str_Nadzor_info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adnevo.acstre.com/assets/26-05-2014/Pokana_Radnevo_20.05.2014.jpg" TargetMode="External"/><Relationship Id="rId19" Type="http://schemas.openxmlformats.org/officeDocument/2006/relationships/hyperlink" Target="http://radnevo.acstre.com/assets/Evropeiski_proekti/Tekushti_proekti/2014/Voden_cikal/ODIT_inf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nevo.acstre.com/assets/Evropeiski_proekti/Tekushti_proekti/2014/Voden_cikal/Parva_kopka/Informaciq_za_medii.pdf" TargetMode="External"/><Relationship Id="rId14" Type="http://schemas.openxmlformats.org/officeDocument/2006/relationships/hyperlink" Target="http://radnevo.acstre.com/inc/service/service.download.file.php?fid=585" TargetMode="External"/><Relationship Id="rId22" Type="http://schemas.openxmlformats.org/officeDocument/2006/relationships/hyperlink" Target="http://radnevo.acstre.com/assets/Evropeiski_proekti/Tekushti_proekti/2014/Voden_cikal/PSOV_info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4</cp:revision>
  <dcterms:created xsi:type="dcterms:W3CDTF">2016-07-11T10:27:00Z</dcterms:created>
  <dcterms:modified xsi:type="dcterms:W3CDTF">2016-07-11T12:08:00Z</dcterms:modified>
</cp:coreProperties>
</file>