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Borders>
          <w:top w:val="single" w:sz="2" w:space="0" w:color="C2D69B"/>
          <w:bottom w:val="single" w:sz="2" w:space="0" w:color="C2D69B"/>
          <w:insideH w:val="single" w:sz="2" w:space="0" w:color="C2D69B"/>
          <w:insideV w:val="single" w:sz="2" w:space="0" w:color="C2D69B"/>
        </w:tblBorders>
        <w:tblLook w:val="04A0" w:firstRow="1" w:lastRow="0" w:firstColumn="1" w:lastColumn="0" w:noHBand="0" w:noVBand="1"/>
      </w:tblPr>
      <w:tblGrid>
        <w:gridCol w:w="7160"/>
        <w:gridCol w:w="2332"/>
      </w:tblGrid>
      <w:tr w:rsidR="00CC069D" w:rsidRPr="00CC069D" w14:paraId="4ECEC492" w14:textId="77777777" w:rsidTr="00CC069D">
        <w:trPr>
          <w:trHeight w:val="1543"/>
        </w:trPr>
        <w:tc>
          <w:tcPr>
            <w:tcW w:w="7160" w:type="dxa"/>
            <w:tcBorders>
              <w:top w:val="single" w:sz="12" w:space="0" w:color="9BBB59"/>
              <w:bottom w:val="single" w:sz="12" w:space="0" w:color="9BBB59"/>
              <w:right w:val="nil"/>
            </w:tcBorders>
            <w:shd w:val="clear" w:color="auto" w:fill="FFFFFF"/>
          </w:tcPr>
          <w:p w14:paraId="20074066" w14:textId="77777777" w:rsidR="00CC069D" w:rsidRPr="00CC069D" w:rsidRDefault="00CC069D" w:rsidP="00CC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Arial" w:hAnsi="Cambria" w:cs="Times New Roman"/>
                <w:b/>
                <w:bCs/>
                <w:color w:val="4F6228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CC069D">
              <w:rPr>
                <w:rFonts w:ascii="Cambria" w:eastAsia="Arial" w:hAnsi="Cambria" w:cs="Times New Roman"/>
                <w:b/>
                <w:bCs/>
                <w:color w:val="4F6228"/>
                <w:sz w:val="32"/>
                <w:szCs w:val="32"/>
                <w:lang w:eastAsia="en-GB"/>
              </w:rPr>
              <w:t>ОБЩИНА РАДНЕВО</w:t>
            </w:r>
          </w:p>
          <w:p w14:paraId="513E58C7" w14:textId="77777777" w:rsidR="00CC069D" w:rsidRPr="00CC069D" w:rsidRDefault="00CC069D" w:rsidP="00CC069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C069D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14:paraId="5FE0AE52" w14:textId="77777777" w:rsidR="00CC069D" w:rsidRPr="00CC069D" w:rsidRDefault="00CC069D" w:rsidP="00CC069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</w:pPr>
            <w:r w:rsidRPr="00CC069D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 xml:space="preserve">е-  </w:t>
            </w:r>
            <w:proofErr w:type="spellStart"/>
            <w:r w:rsidRPr="00CC069D">
              <w:rPr>
                <w:rFonts w:ascii="Cambria" w:eastAsia="Calibri" w:hAnsi="Cambria" w:cs="Times New Roman"/>
                <w:b/>
                <w:bCs/>
                <w:color w:val="000000"/>
                <w:sz w:val="16"/>
                <w:szCs w:val="16"/>
              </w:rPr>
              <w:t>mail</w:t>
            </w:r>
            <w:proofErr w:type="spellEnd"/>
            <w:r w:rsidRPr="00CC069D"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  <w:t xml:space="preserve">: </w:t>
            </w:r>
            <w:hyperlink r:id="rId9" w:history="1">
              <w:r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CC069D">
              <w:rPr>
                <w:rFonts w:ascii="Cambria" w:eastAsia="Calibri" w:hAnsi="Cambria" w:cs="Times New Roman"/>
                <w:b/>
                <w:bCs/>
                <w:color w:val="365F91"/>
                <w:sz w:val="16"/>
                <w:szCs w:val="16"/>
              </w:rPr>
              <w:t xml:space="preserve">,  </w:t>
            </w:r>
          </w:p>
          <w:p w14:paraId="498C6C6F" w14:textId="77777777" w:rsidR="00CC069D" w:rsidRPr="00CC069D" w:rsidRDefault="00204B98" w:rsidP="00CC069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  <w:hyperlink r:id="rId10" w:history="1"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val="en-US" w:eastAsia="bg-BG"/>
                </w:rPr>
                <w:t>www</w:t>
              </w:r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radnevo</w:t>
              </w:r>
              <w:proofErr w:type="spellEnd"/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acstre</w:t>
              </w:r>
              <w:proofErr w:type="spellEnd"/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.</w:t>
              </w:r>
              <w:proofErr w:type="spellStart"/>
              <w:r w:rsidR="00CC069D" w:rsidRPr="00CC069D">
                <w:rPr>
                  <w:rFonts w:ascii="Cambria" w:eastAsia="Times New Roman" w:hAnsi="Cambria" w:cs="Times New Roman"/>
                  <w:b/>
                  <w:bCs/>
                  <w:color w:val="0000FF"/>
                  <w:sz w:val="16"/>
                  <w:szCs w:val="16"/>
                  <w:u w:val="single"/>
                  <w:lang w:eastAsia="bg-BG"/>
                </w:rPr>
                <w:t>com</w:t>
              </w:r>
              <w:proofErr w:type="spellEnd"/>
            </w:hyperlink>
            <w:r w:rsidR="00CC069D" w:rsidRPr="00CC069D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CC069D" w:rsidRPr="00CC069D">
              <w:rPr>
                <w:rFonts w:ascii="Cambria" w:eastAsia="Times New Roman" w:hAnsi="Cambria" w:cs="Times New Roman"/>
                <w:b/>
                <w:bCs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14:paraId="2B28C6B3" w14:textId="77777777" w:rsidR="00CC069D" w:rsidRPr="00CC069D" w:rsidRDefault="00CC069D" w:rsidP="00CC069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Calibri" w:hAnsi="Cambria" w:cs="Times New Roman"/>
                <w:b/>
                <w:bCs/>
                <w:color w:val="262626"/>
                <w:sz w:val="16"/>
                <w:szCs w:val="16"/>
              </w:rPr>
            </w:pPr>
          </w:p>
          <w:p w14:paraId="565B9BD7" w14:textId="77777777" w:rsidR="00CC069D" w:rsidRPr="00CC069D" w:rsidRDefault="00CC069D" w:rsidP="00CC069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left"/>
              <w:rPr>
                <w:rFonts w:ascii="Cambria" w:eastAsia="Times New Roman" w:hAnsi="Cambria" w:cs="Times New Roman"/>
                <w:b/>
                <w:bCs/>
                <w:color w:val="262626"/>
                <w:sz w:val="20"/>
                <w:szCs w:val="20"/>
                <w:lang w:eastAsia="bg-BG"/>
              </w:rPr>
            </w:pPr>
          </w:p>
          <w:p w14:paraId="137666A4" w14:textId="77777777" w:rsidR="00CC069D" w:rsidRPr="00CC069D" w:rsidRDefault="00CC069D" w:rsidP="00CC069D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17365D"/>
                <w:sz w:val="28"/>
                <w:szCs w:val="28"/>
                <w:lang w:eastAsia="bg-BG"/>
              </w:rPr>
            </w:pPr>
            <w:r w:rsidRPr="00CC069D">
              <w:rPr>
                <w:rFonts w:ascii="Yu Mincho Demibold" w:eastAsia="Yu Mincho Demibold" w:hAnsi="Yu Mincho Demibold" w:cs="Times New Roman" w:hint="eastAsia"/>
                <w:b/>
                <w:bCs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CC069D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</w:t>
            </w:r>
            <w:r w:rsidRPr="00CC069D">
              <w:rPr>
                <w:rFonts w:ascii="Cambria" w:eastAsia="Times New Roman" w:hAnsi="Cambria" w:cs="Times New Roman"/>
                <w:b/>
                <w:bCs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32" w:type="dxa"/>
            <w:tcBorders>
              <w:top w:val="single" w:sz="12" w:space="0" w:color="9BBB59"/>
              <w:left w:val="nil"/>
              <w:bottom w:val="single" w:sz="12" w:space="0" w:color="9BBB59"/>
            </w:tcBorders>
            <w:shd w:val="clear" w:color="auto" w:fill="FFFFFF"/>
          </w:tcPr>
          <w:p w14:paraId="404C6BC2" w14:textId="6C7E8F4D" w:rsidR="00CC069D" w:rsidRPr="00CC069D" w:rsidRDefault="00CC069D" w:rsidP="00CC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="166" w:firstLine="0"/>
              <w:jc w:val="left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val="en"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5C9A2195" wp14:editId="010D0B7E">
                  <wp:extent cx="1112520" cy="11811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69D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36"/>
                <w:szCs w:val="36"/>
              </w:rPr>
              <w:t xml:space="preserve">    </w:t>
            </w:r>
            <w:r w:rsidRPr="00CC069D"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14:paraId="4792DCE8" w14:textId="77777777" w:rsidR="002F6366" w:rsidRPr="00BB0D76" w:rsidRDefault="00B82ACD" w:rsidP="00B82ACD">
      <w:pPr>
        <w:widowControl w:val="0"/>
        <w:suppressAutoHyphens/>
        <w:spacing w:after="0" w:line="240" w:lineRule="auto"/>
        <w:ind w:firstLine="708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br w:type="textWrapping" w:clear="all"/>
      </w:r>
    </w:p>
    <w:p w14:paraId="638BC152" w14:textId="5F1C8ADF" w:rsidR="00CC069D" w:rsidRPr="00CC069D" w:rsidRDefault="00CC069D" w:rsidP="00CC06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eastAsia="Arial" w:cs="Arial"/>
          <w:b/>
          <w:color w:val="000000"/>
          <w:szCs w:val="24"/>
        </w:rPr>
      </w:pPr>
      <w:bookmarkStart w:id="1" w:name="_30j0zll" w:colFirst="0" w:colLast="0"/>
      <w:bookmarkEnd w:id="1"/>
      <w:r>
        <w:rPr>
          <w:rFonts w:eastAsia="Arial" w:cs="Arial"/>
          <w:b/>
          <w:color w:val="000000"/>
          <w:szCs w:val="24"/>
        </w:rPr>
        <w:t xml:space="preserve">                           </w:t>
      </w:r>
      <w:r w:rsidRPr="00CC069D">
        <w:rPr>
          <w:rFonts w:eastAsia="Arial" w:cs="Arial"/>
          <w:b/>
          <w:color w:val="000000"/>
          <w:szCs w:val="24"/>
        </w:rPr>
        <w:t>УТВЪРЖДАВАМ,</w:t>
      </w:r>
    </w:p>
    <w:p w14:paraId="038459CF" w14:textId="77777777" w:rsidR="00CC069D" w:rsidRPr="00CC069D" w:rsidRDefault="00CC069D" w:rsidP="00CC069D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CC069D">
        <w:rPr>
          <w:rFonts w:eastAsia="Arial" w:cs="Arial"/>
          <w:b/>
          <w:color w:val="000000"/>
          <w:szCs w:val="24"/>
        </w:rPr>
        <w:t xml:space="preserve">                                                   </w:t>
      </w:r>
      <w:r w:rsidRPr="00CC069D">
        <w:rPr>
          <w:rFonts w:eastAsia="Arial" w:cs="Arial"/>
          <w:b/>
          <w:color w:val="000000"/>
          <w:szCs w:val="24"/>
        </w:rPr>
        <w:tab/>
        <w:t xml:space="preserve">                 ДИРЕКТОР НА </w:t>
      </w:r>
    </w:p>
    <w:p w14:paraId="077606B6" w14:textId="77777777" w:rsidR="00CC069D" w:rsidRPr="00CC069D" w:rsidRDefault="00CC069D" w:rsidP="00CC069D">
      <w:pPr>
        <w:tabs>
          <w:tab w:val="left" w:pos="3732"/>
        </w:tabs>
        <w:spacing w:after="0" w:line="240" w:lineRule="auto"/>
        <w:ind w:firstLine="0"/>
        <w:rPr>
          <w:rFonts w:eastAsia="Arial" w:cs="Arial"/>
          <w:b/>
          <w:color w:val="000000"/>
          <w:szCs w:val="24"/>
        </w:rPr>
      </w:pPr>
      <w:r w:rsidRPr="00CC069D">
        <w:rPr>
          <w:rFonts w:eastAsia="Arial" w:cs="Arial"/>
          <w:b/>
          <w:color w:val="000000"/>
          <w:szCs w:val="24"/>
        </w:rPr>
        <w:t xml:space="preserve">      </w:t>
      </w:r>
      <w:r w:rsidRPr="00CC069D">
        <w:rPr>
          <w:rFonts w:eastAsia="Arial" w:cs="Arial"/>
          <w:b/>
          <w:color w:val="000000"/>
          <w:szCs w:val="24"/>
        </w:rPr>
        <w:tab/>
        <w:t xml:space="preserve">                 ДГ „………………..“:</w:t>
      </w:r>
    </w:p>
    <w:p w14:paraId="6508851F" w14:textId="77777777" w:rsidR="00CC069D" w:rsidRDefault="00CC069D" w:rsidP="00CC069D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 w:rsidRPr="00CC069D">
        <w:rPr>
          <w:rFonts w:eastAsia="Arial" w:cs="Arial"/>
          <w:b/>
          <w:color w:val="000000"/>
          <w:szCs w:val="24"/>
        </w:rPr>
        <w:tab/>
        <w:t xml:space="preserve">  </w:t>
      </w:r>
    </w:p>
    <w:p w14:paraId="55EC238C" w14:textId="63215BDD" w:rsidR="00CC069D" w:rsidRPr="00CC069D" w:rsidRDefault="00CC069D" w:rsidP="00CC069D">
      <w:pPr>
        <w:tabs>
          <w:tab w:val="left" w:pos="6816"/>
        </w:tabs>
        <w:spacing w:after="0"/>
        <w:ind w:firstLine="0"/>
        <w:jc w:val="left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                                                                                 </w:t>
      </w:r>
      <w:r w:rsidRPr="00CC069D">
        <w:rPr>
          <w:rFonts w:eastAsia="Arial" w:cs="Arial"/>
          <w:b/>
          <w:color w:val="000000"/>
          <w:szCs w:val="24"/>
        </w:rPr>
        <w:t>………………………….</w:t>
      </w:r>
    </w:p>
    <w:p w14:paraId="0DF58E4F" w14:textId="46D6B94E" w:rsidR="00914CF7" w:rsidRPr="00BB0D76" w:rsidRDefault="00914CF7" w:rsidP="001D647C">
      <w:pPr>
        <w:shd w:val="clear" w:color="auto" w:fill="FFFFFF"/>
        <w:spacing w:after="0"/>
        <w:ind w:left="4956" w:firstLine="709"/>
        <w:rPr>
          <w:rFonts w:eastAsia="Times New Roman" w:cs="Times New Roman"/>
          <w:b/>
          <w:bCs/>
          <w:sz w:val="26"/>
          <w:szCs w:val="26"/>
        </w:rPr>
      </w:pPr>
      <w:r w:rsidRPr="00BB0D76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</w:t>
      </w:r>
      <w:r w:rsidR="001542A7" w:rsidRPr="00BB0D76">
        <w:rPr>
          <w:rFonts w:eastAsia="Times New Roman" w:cs="Times New Roman"/>
          <w:b/>
          <w:bCs/>
          <w:sz w:val="26"/>
          <w:szCs w:val="26"/>
        </w:rPr>
        <w:t xml:space="preserve">   </w:t>
      </w:r>
    </w:p>
    <w:p w14:paraId="47F13D78" w14:textId="77777777" w:rsidR="00010337" w:rsidRPr="00BB0D76" w:rsidRDefault="00010337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BB0D76">
        <w:rPr>
          <w:rFonts w:cs="Times New Roman"/>
          <w:b/>
          <w:sz w:val="32"/>
          <w:szCs w:val="32"/>
        </w:rPr>
        <w:t xml:space="preserve">ВЪТРЕШНИ ПРАВИЛА </w:t>
      </w:r>
    </w:p>
    <w:p w14:paraId="0CD00495" w14:textId="4E1A179C" w:rsidR="00500833" w:rsidRPr="00BB0D76" w:rsidRDefault="00E83ACA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BB0D76">
        <w:rPr>
          <w:rFonts w:cs="Times New Roman"/>
          <w:b/>
          <w:sz w:val="32"/>
          <w:szCs w:val="32"/>
        </w:rPr>
        <w:t xml:space="preserve">ЗА СЪХРАНЕНИЕ </w:t>
      </w:r>
      <w:r w:rsidR="008A0F5E" w:rsidRPr="00BB0D76">
        <w:rPr>
          <w:rFonts w:cs="Times New Roman"/>
          <w:b/>
          <w:sz w:val="32"/>
          <w:szCs w:val="32"/>
        </w:rPr>
        <w:t>И УНИЩОЖАВАНЕ</w:t>
      </w:r>
      <w:r w:rsidR="00CC069D">
        <w:rPr>
          <w:rFonts w:cs="Times New Roman"/>
          <w:b/>
          <w:sz w:val="32"/>
          <w:szCs w:val="32"/>
        </w:rPr>
        <w:t>/ИЗТРИВАНЕ</w:t>
      </w:r>
      <w:r w:rsidR="008A0F5E" w:rsidRPr="00BB0D76">
        <w:rPr>
          <w:rFonts w:cs="Times New Roman"/>
          <w:b/>
          <w:sz w:val="32"/>
          <w:szCs w:val="32"/>
        </w:rPr>
        <w:t xml:space="preserve"> </w:t>
      </w:r>
      <w:r w:rsidRPr="00BB0D76">
        <w:rPr>
          <w:rFonts w:cs="Times New Roman"/>
          <w:b/>
          <w:sz w:val="32"/>
          <w:szCs w:val="32"/>
        </w:rPr>
        <w:t xml:space="preserve">НА ЛИЧНИ </w:t>
      </w:r>
      <w:r w:rsidR="00412486" w:rsidRPr="00BB0D76">
        <w:rPr>
          <w:rFonts w:cs="Times New Roman"/>
          <w:b/>
          <w:sz w:val="32"/>
          <w:szCs w:val="32"/>
        </w:rPr>
        <w:t>ДАННИ</w:t>
      </w:r>
    </w:p>
    <w:p w14:paraId="234C6F65" w14:textId="77777777" w:rsidR="00500833" w:rsidRPr="00BB0D76" w:rsidRDefault="00500833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14:paraId="465A300F" w14:textId="5F7D1686" w:rsidR="00104DDE" w:rsidRPr="00BB0D76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 w:rsidRPr="00BB0D76">
        <w:t>ОБЩИ ПОЛОЖЕНИЯ</w:t>
      </w:r>
      <w:r w:rsidR="000B7166">
        <w:rPr>
          <w:lang w:val="en-US"/>
        </w:rPr>
        <w:t xml:space="preserve"> </w:t>
      </w:r>
    </w:p>
    <w:p w14:paraId="0CF29C66" w14:textId="77777777" w:rsidR="00104DDE" w:rsidRPr="00BB0D76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BB0D76">
        <w:t xml:space="preserve">Цел </w:t>
      </w:r>
      <w:r w:rsidR="003720A2" w:rsidRPr="00BB0D76">
        <w:t xml:space="preserve">и обхват </w:t>
      </w:r>
      <w:r w:rsidRPr="00BB0D76">
        <w:t>на документа</w:t>
      </w:r>
      <w:r w:rsidR="004A64A6" w:rsidRPr="00BB0D76">
        <w:t>.</w:t>
      </w:r>
    </w:p>
    <w:p w14:paraId="5266AC93" w14:textId="51830600" w:rsidR="00CE4858" w:rsidRPr="00BB0D76" w:rsidRDefault="00104DDE" w:rsidP="00FA4167">
      <w:pPr>
        <w:spacing w:after="0"/>
        <w:ind w:firstLine="0"/>
      </w:pPr>
      <w:r w:rsidRPr="00BB0D76">
        <w:t xml:space="preserve">        </w:t>
      </w:r>
      <w:r w:rsidR="00FA4167" w:rsidRPr="00BB0D76">
        <w:rPr>
          <w:b/>
        </w:rPr>
        <w:t>Чл.1.</w:t>
      </w:r>
      <w:r w:rsidRPr="00BB0D76">
        <w:t xml:space="preserve"> </w:t>
      </w:r>
      <w:r w:rsidR="00E83ACA" w:rsidRPr="00BB0D76">
        <w:t xml:space="preserve">С  този документ се осигурява изпълнението на задължението на  </w:t>
      </w:r>
      <w:r w:rsidR="00CC069D">
        <w:t>Детска градина „............................“</w:t>
      </w:r>
      <w:r w:rsidR="00AC5750">
        <w:t xml:space="preserve"> </w:t>
      </w:r>
      <w:r w:rsidR="00E83ACA" w:rsidRPr="00BB0D76">
        <w:t xml:space="preserve">като администратор на лични да не обработва лични данни в период по-дълъг от необходимия за постигане на целите, за които са събрани.  </w:t>
      </w:r>
      <w:r w:rsidR="00D82995" w:rsidRPr="00BB0D76">
        <w:t xml:space="preserve">       </w:t>
      </w:r>
    </w:p>
    <w:p w14:paraId="7B2D9DBF" w14:textId="413771EF" w:rsidR="00E83ACA" w:rsidRPr="00BB0D76" w:rsidRDefault="00D82995" w:rsidP="00FA4167">
      <w:pPr>
        <w:spacing w:after="0"/>
        <w:ind w:firstLine="0"/>
      </w:pPr>
      <w:r w:rsidRPr="00BB0D76">
        <w:t xml:space="preserve"> </w:t>
      </w:r>
      <w:r w:rsidR="00E83ACA" w:rsidRPr="00BB0D76">
        <w:t xml:space="preserve">      </w:t>
      </w:r>
      <w:r w:rsidR="009D3C28" w:rsidRPr="00BB0D76">
        <w:t xml:space="preserve">  </w:t>
      </w:r>
      <w:r w:rsidR="00FA4167" w:rsidRPr="00BB0D76">
        <w:rPr>
          <w:b/>
        </w:rPr>
        <w:t>Чл.2.</w:t>
      </w:r>
      <w:r w:rsidR="00FA4167" w:rsidRPr="00BB0D76">
        <w:t xml:space="preserve"> </w:t>
      </w:r>
      <w:bookmarkStart w:id="2" w:name="_3znysh7" w:colFirst="0" w:colLast="0"/>
      <w:bookmarkEnd w:id="2"/>
      <w:r w:rsidR="00E83ACA" w:rsidRPr="00BB0D76">
        <w:t xml:space="preserve">Този документ е предназначен за </w:t>
      </w:r>
      <w:r w:rsidR="00385A2D" w:rsidRPr="00BB0D76">
        <w:t xml:space="preserve">всички лица, които обработват лични данни </w:t>
      </w:r>
      <w:r w:rsidR="00933819" w:rsidRPr="00BB0D76">
        <w:t xml:space="preserve">от името на </w:t>
      </w:r>
      <w:r w:rsidR="00CC069D">
        <w:t>Детска градина „............................“</w:t>
      </w:r>
      <w:r w:rsidR="00315C8D">
        <w:t xml:space="preserve">. </w:t>
      </w:r>
    </w:p>
    <w:p w14:paraId="2EE00BCE" w14:textId="1B8427BA" w:rsidR="003720A2" w:rsidRPr="00BB0D76" w:rsidRDefault="00E83ACA" w:rsidP="003720A2">
      <w:pPr>
        <w:spacing w:after="0"/>
        <w:ind w:firstLine="0"/>
      </w:pPr>
      <w:r w:rsidRPr="00BB0D76">
        <w:t xml:space="preserve">       </w:t>
      </w:r>
      <w:r w:rsidR="009D3C28" w:rsidRPr="00BB0D76">
        <w:t xml:space="preserve"> </w:t>
      </w:r>
      <w:r w:rsidR="00FA4167" w:rsidRPr="00BB0D76">
        <w:rPr>
          <w:b/>
        </w:rPr>
        <w:t>Чл.3.</w:t>
      </w:r>
      <w:r w:rsidR="00FA4167" w:rsidRPr="00BB0D76">
        <w:t xml:space="preserve"> </w:t>
      </w:r>
      <w:r w:rsidR="00381DF2" w:rsidRPr="00BB0D76">
        <w:t>С</w:t>
      </w:r>
      <w:r w:rsidR="003720A2" w:rsidRPr="00BB0D76">
        <w:t xml:space="preserve"> този документ се определят необходимите периоди на запазване на лични данни, както и правилата</w:t>
      </w:r>
      <w:r w:rsidR="00227E72">
        <w:t>,</w:t>
      </w:r>
      <w:r w:rsidR="003720A2" w:rsidRPr="00BB0D76">
        <w:t xml:space="preserve"> по които се извършва унищожаване на документи и носители, съдържащ</w:t>
      </w:r>
      <w:r w:rsidR="00381DF2" w:rsidRPr="00BB0D76">
        <w:t>и лични данни</w:t>
      </w:r>
      <w:r w:rsidR="008A0F5E" w:rsidRPr="00BB0D76">
        <w:t>, когато такива не са предвидени в нормативен акт</w:t>
      </w:r>
      <w:r w:rsidR="00F42823" w:rsidRPr="00BB0D76">
        <w:t xml:space="preserve"> или </w:t>
      </w:r>
      <w:r w:rsidR="00C22A5F">
        <w:t>в</w:t>
      </w:r>
      <w:r w:rsidR="00F42823" w:rsidRPr="00BB0D76">
        <w:t xml:space="preserve"> Номенклатурата на делата със срокове за съхраняване</w:t>
      </w:r>
      <w:r w:rsidR="003720A2" w:rsidRPr="00BB0D76">
        <w:t>.</w:t>
      </w:r>
    </w:p>
    <w:p w14:paraId="625D59A6" w14:textId="28EB74CE" w:rsidR="003720A2" w:rsidRPr="00BB0D76" w:rsidRDefault="003720A2" w:rsidP="003720A2">
      <w:pPr>
        <w:spacing w:after="0"/>
        <w:ind w:firstLine="0"/>
      </w:pPr>
      <w:r w:rsidRPr="00BB0D76">
        <w:rPr>
          <w:b/>
        </w:rPr>
        <w:t xml:space="preserve">        Чл.4</w:t>
      </w:r>
      <w:r w:rsidRPr="00BB0D76">
        <w:t xml:space="preserve">. </w:t>
      </w:r>
      <w:r w:rsidR="00227E72">
        <w:t>П</w:t>
      </w:r>
      <w:r w:rsidR="009C6F36" w:rsidRPr="00BB0D76">
        <w:t>равила</w:t>
      </w:r>
      <w:r w:rsidR="00227E72">
        <w:t>та в този документ</w:t>
      </w:r>
      <w:r w:rsidR="009C6F36" w:rsidRPr="00BB0D76">
        <w:t xml:space="preserve"> </w:t>
      </w:r>
      <w:r w:rsidRPr="00BB0D76">
        <w:t>се прилага</w:t>
      </w:r>
      <w:r w:rsidR="009C6F36" w:rsidRPr="00BB0D76">
        <w:t>т</w:t>
      </w:r>
      <w:r w:rsidRPr="00BB0D76">
        <w:t xml:space="preserve"> по отношение на цялата информация, съдържаща лични данни, която се съхранява или обработва по друг начин</w:t>
      </w:r>
      <w:r w:rsidR="009C6F36" w:rsidRPr="00BB0D76">
        <w:t>, без оглед на носителя, на който се съхранява</w:t>
      </w:r>
      <w:r w:rsidR="008B7BFF" w:rsidRPr="00BB0D76">
        <w:t xml:space="preserve"> /хартиен</w:t>
      </w:r>
      <w:r w:rsidR="00620A8E">
        <w:t xml:space="preserve"> или</w:t>
      </w:r>
      <w:r w:rsidR="008B7BFF" w:rsidRPr="00BB0D76">
        <w:t xml:space="preserve"> </w:t>
      </w:r>
      <w:r w:rsidR="00C206A2" w:rsidRPr="00BB0D76">
        <w:t>технически</w:t>
      </w:r>
      <w:r w:rsidR="008B7BFF" w:rsidRPr="00BB0D76">
        <w:t>/</w:t>
      </w:r>
      <w:r w:rsidRPr="00BB0D76">
        <w:t>.</w:t>
      </w:r>
    </w:p>
    <w:p w14:paraId="1EEFA9C7" w14:textId="298009DA" w:rsidR="003720A2" w:rsidRPr="00BB0D76" w:rsidRDefault="00A17E47" w:rsidP="003720A2">
      <w:pPr>
        <w:spacing w:after="0"/>
        <w:ind w:firstLine="0"/>
      </w:pPr>
      <w:r w:rsidRPr="00BB0D76">
        <w:t xml:space="preserve">        </w:t>
      </w:r>
      <w:r w:rsidR="00FA4167" w:rsidRPr="00BB0D76">
        <w:rPr>
          <w:b/>
        </w:rPr>
        <w:t>Чл.5.</w:t>
      </w:r>
      <w:r w:rsidR="00FA4167" w:rsidRPr="00BB0D76">
        <w:t xml:space="preserve"> </w:t>
      </w:r>
      <w:r w:rsidR="003720A2" w:rsidRPr="00BB0D76">
        <w:t xml:space="preserve">Длъжностното лице по защита на данните осигурява спазването на </w:t>
      </w:r>
      <w:r w:rsidR="009C6F36" w:rsidRPr="00BB0D76">
        <w:t>правила</w:t>
      </w:r>
      <w:r w:rsidR="00227E72">
        <w:t>та</w:t>
      </w:r>
      <w:r w:rsidR="009C6F36" w:rsidRPr="00BB0D76">
        <w:t xml:space="preserve"> </w:t>
      </w:r>
      <w:r w:rsidR="00227E72">
        <w:t>в този документ</w:t>
      </w:r>
      <w:r w:rsidR="008B7BFF" w:rsidRPr="00BB0D76">
        <w:t xml:space="preserve"> от </w:t>
      </w:r>
      <w:r w:rsidR="00CC069D">
        <w:t>Детска градина „............................“</w:t>
      </w:r>
      <w:r w:rsidR="003720A2" w:rsidRPr="00BB0D76">
        <w:t>.</w:t>
      </w:r>
    </w:p>
    <w:p w14:paraId="6B510691" w14:textId="77777777" w:rsidR="000C6665" w:rsidRPr="00BB0D76" w:rsidRDefault="000C6665" w:rsidP="00FA4167">
      <w:pPr>
        <w:spacing w:after="0"/>
        <w:ind w:firstLine="0"/>
        <w:rPr>
          <w:highlight w:val="yellow"/>
        </w:rPr>
      </w:pPr>
    </w:p>
    <w:p w14:paraId="1E75C943" w14:textId="77777777" w:rsidR="00104DDE" w:rsidRPr="00BB0D76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BB0D76">
        <w:t>Адресати</w:t>
      </w:r>
      <w:r w:rsidR="0079212E" w:rsidRPr="00BB0D76">
        <w:t xml:space="preserve"> на документа</w:t>
      </w:r>
      <w:r w:rsidR="00381DF2" w:rsidRPr="00BB0D76">
        <w:t>.</w:t>
      </w:r>
    </w:p>
    <w:p w14:paraId="27B6C810" w14:textId="0FCC97B7" w:rsidR="005D2BA5" w:rsidRPr="00BB0D76" w:rsidRDefault="00FA4167" w:rsidP="005D2BA5">
      <w:pPr>
        <w:spacing w:after="0"/>
        <w:ind w:firstLine="709"/>
      </w:pPr>
      <w:r w:rsidRPr="00BB0D76">
        <w:rPr>
          <w:b/>
        </w:rPr>
        <w:t>Чл.6</w:t>
      </w:r>
      <w:r w:rsidRPr="00BB0D76">
        <w:t xml:space="preserve">. </w:t>
      </w:r>
      <w:r w:rsidR="005D2BA5" w:rsidRPr="00BB0D76">
        <w:rPr>
          <w:b/>
        </w:rPr>
        <w:t>/1/</w:t>
      </w:r>
      <w:r w:rsidR="005D2BA5" w:rsidRPr="00BB0D76">
        <w:t xml:space="preserve"> </w:t>
      </w:r>
      <w:r w:rsidR="00030645" w:rsidRPr="00BB0D76">
        <w:t xml:space="preserve">Настоящият документ е задължителен </w:t>
      </w:r>
      <w:r w:rsidR="005D2BA5" w:rsidRPr="00BB0D76">
        <w:t xml:space="preserve">за всички служители на </w:t>
      </w:r>
      <w:r w:rsidR="00CC069D">
        <w:t>Детска градина „............................“</w:t>
      </w:r>
      <w:r w:rsidR="005D2BA5" w:rsidRPr="00BB0D76">
        <w:t xml:space="preserve">, включително лица на граждански договор, както и </w:t>
      </w:r>
      <w:r w:rsidR="00431642" w:rsidRPr="00BB0D76">
        <w:t xml:space="preserve">за </w:t>
      </w:r>
      <w:r w:rsidR="005D2BA5" w:rsidRPr="00BB0D76">
        <w:t>доставчици</w:t>
      </w:r>
      <w:r w:rsidR="00431642" w:rsidRPr="00BB0D76">
        <w:t>те</w:t>
      </w:r>
      <w:r w:rsidR="005D2BA5" w:rsidRPr="00BB0D76">
        <w:t xml:space="preserve"> на услуги, които събират или обработват по друг начин лични данни, по отношение на които </w:t>
      </w:r>
      <w:r w:rsidR="00CC069D">
        <w:t>Детска градина „............................“</w:t>
      </w:r>
      <w:r w:rsidR="00431642" w:rsidRPr="00BB0D76">
        <w:t xml:space="preserve"> на Република България</w:t>
      </w:r>
      <w:r w:rsidR="005D2BA5" w:rsidRPr="00BB0D76">
        <w:t xml:space="preserve"> е администратор. Всички посочени лица са длъжни да се запознаят </w:t>
      </w:r>
      <w:r w:rsidR="00590A4C" w:rsidRPr="00BB0D76">
        <w:t xml:space="preserve">с него </w:t>
      </w:r>
      <w:r w:rsidR="005D2BA5" w:rsidRPr="00BB0D76">
        <w:t xml:space="preserve">и да гарантират </w:t>
      </w:r>
      <w:r w:rsidR="00227E72">
        <w:t xml:space="preserve">неговото </w:t>
      </w:r>
      <w:r w:rsidR="005D2BA5" w:rsidRPr="00BB0D76">
        <w:t>прилагане</w:t>
      </w:r>
      <w:r w:rsidR="00227E72">
        <w:t>.</w:t>
      </w:r>
    </w:p>
    <w:p w14:paraId="2A25D48C" w14:textId="0C9F5525" w:rsidR="005D2BA5" w:rsidRPr="00BB0D76" w:rsidRDefault="005D2BA5" w:rsidP="005D2BA5">
      <w:pPr>
        <w:spacing w:after="0"/>
        <w:ind w:firstLine="709"/>
      </w:pPr>
      <w:r w:rsidRPr="00BB0D76">
        <w:rPr>
          <w:b/>
        </w:rPr>
        <w:t>/2/</w:t>
      </w:r>
      <w:r w:rsidRPr="00BB0D76">
        <w:t xml:space="preserve"> При съмнение за нарушение на </w:t>
      </w:r>
      <w:r w:rsidR="00227E72">
        <w:t xml:space="preserve">правилата в този </w:t>
      </w:r>
      <w:r w:rsidR="00590A4C" w:rsidRPr="00BB0D76">
        <w:t xml:space="preserve">документ </w:t>
      </w:r>
      <w:r w:rsidRPr="00BB0D76">
        <w:t>се уведомява длъжностното лице по защита на данните.</w:t>
      </w:r>
    </w:p>
    <w:p w14:paraId="0857C452" w14:textId="3D60FA5D" w:rsidR="005D2BA5" w:rsidRPr="00BB0D76" w:rsidRDefault="005D2BA5" w:rsidP="00431642">
      <w:pPr>
        <w:spacing w:after="0"/>
        <w:ind w:firstLine="709"/>
      </w:pPr>
      <w:r w:rsidRPr="00BB0D76">
        <w:rPr>
          <w:b/>
        </w:rPr>
        <w:t>/3/</w:t>
      </w:r>
      <w:r w:rsidRPr="00BB0D76">
        <w:t xml:space="preserve"> Неспазването</w:t>
      </w:r>
      <w:r w:rsidR="00227E72">
        <w:t xml:space="preserve"> на правилата</w:t>
      </w:r>
      <w:r w:rsidR="00590A4C" w:rsidRPr="00BB0D76">
        <w:t xml:space="preserve"> </w:t>
      </w:r>
      <w:r w:rsidR="00227E72">
        <w:t>в този документ</w:t>
      </w:r>
      <w:r w:rsidRPr="00BB0D76">
        <w:t xml:space="preserve"> от посочените лица може да доведе до </w:t>
      </w:r>
      <w:r w:rsidR="00431642" w:rsidRPr="00BB0D76">
        <w:t>дисциплинарна отговорност на допусналите нарушението лица</w:t>
      </w:r>
      <w:r w:rsidRPr="00BB0D76">
        <w:t xml:space="preserve"> </w:t>
      </w:r>
      <w:r w:rsidR="00431642" w:rsidRPr="00BB0D76">
        <w:t>и/</w:t>
      </w:r>
      <w:r w:rsidRPr="00BB0D76">
        <w:t xml:space="preserve">или прекратяване на трудовото им правоотношение или </w:t>
      </w:r>
      <w:r w:rsidR="00431642" w:rsidRPr="00BB0D76">
        <w:t xml:space="preserve">сключения граждански договор. </w:t>
      </w:r>
      <w:r w:rsidRPr="00BB0D76">
        <w:t>Неспазването на изискванията за съхраняване на документите може да доведе и до съдебни действия срещу лицата, извършили нарушения съобразно вида на нарушението и последиците от него.</w:t>
      </w:r>
    </w:p>
    <w:p w14:paraId="2A133FE1" w14:textId="77777777" w:rsidR="00E7265E" w:rsidRPr="00BB0D76" w:rsidRDefault="00E7265E" w:rsidP="00E7265E">
      <w:pPr>
        <w:widowControl w:val="0"/>
        <w:spacing w:before="100" w:after="100"/>
      </w:pPr>
    </w:p>
    <w:p w14:paraId="3F865628" w14:textId="77777777" w:rsidR="00104DDE" w:rsidRPr="00BB0D76" w:rsidRDefault="001615D9" w:rsidP="001615D9">
      <w:pPr>
        <w:pStyle w:val="1"/>
        <w:keepLines w:val="0"/>
        <w:widowControl w:val="0"/>
        <w:numPr>
          <w:ilvl w:val="0"/>
          <w:numId w:val="2"/>
        </w:numPr>
        <w:spacing w:before="0"/>
        <w:jc w:val="center"/>
      </w:pPr>
      <w:r w:rsidRPr="00BB0D76">
        <w:t xml:space="preserve">ОПРЕДЕЛЯНЕ НА ПЕРИОДА НА СЪХРАНЕНИЕ И ЗАЩИТА НА ЛИЧНИТЕ ДАННИ. </w:t>
      </w:r>
    </w:p>
    <w:p w14:paraId="1FA417F2" w14:textId="77777777" w:rsidR="00187B84" w:rsidRPr="00BB0D76" w:rsidRDefault="00187B84" w:rsidP="00187B84">
      <w:pPr>
        <w:spacing w:after="0"/>
        <w:jc w:val="center"/>
        <w:rPr>
          <w:i/>
        </w:rPr>
      </w:pPr>
    </w:p>
    <w:p w14:paraId="75376977" w14:textId="77777777" w:rsidR="0035603B" w:rsidRPr="00BB0D76" w:rsidRDefault="00187B84" w:rsidP="00187B84">
      <w:pPr>
        <w:spacing w:after="0"/>
        <w:jc w:val="center"/>
        <w:rPr>
          <w:i/>
        </w:rPr>
      </w:pPr>
      <w:r w:rsidRPr="00BB0D76">
        <w:rPr>
          <w:i/>
        </w:rPr>
        <w:t>Определяне на периода на съхранение</w:t>
      </w:r>
      <w:r w:rsidR="00381DF2" w:rsidRPr="00BB0D76">
        <w:rPr>
          <w:i/>
        </w:rPr>
        <w:t>.</w:t>
      </w:r>
    </w:p>
    <w:p w14:paraId="69D5F02A" w14:textId="7D3B9D69" w:rsidR="00895770" w:rsidRPr="00BB0D76" w:rsidRDefault="00D61CF7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 xml:space="preserve">Чл.7. </w:t>
      </w:r>
      <w:r w:rsidR="00895770" w:rsidRPr="00BB0D76">
        <w:rPr>
          <w:rFonts w:eastAsia="Andale Sans UI" w:cs="Times New Roman"/>
          <w:b/>
          <w:kern w:val="1"/>
          <w:szCs w:val="24"/>
        </w:rPr>
        <w:t>/1/</w:t>
      </w:r>
      <w:r w:rsidR="00895770" w:rsidRPr="00BB0D76">
        <w:rPr>
          <w:rFonts w:eastAsia="Andale Sans UI" w:cs="Times New Roman"/>
          <w:kern w:val="1"/>
          <w:szCs w:val="24"/>
        </w:rPr>
        <w:t xml:space="preserve"> Документите, съдържащи лични данни /на хартиен и </w:t>
      </w:r>
      <w:r w:rsidR="00E03C4C">
        <w:rPr>
          <w:rFonts w:eastAsia="Andale Sans UI" w:cs="Times New Roman"/>
          <w:kern w:val="1"/>
          <w:szCs w:val="24"/>
        </w:rPr>
        <w:t>електронен носител</w:t>
      </w:r>
      <w:r w:rsidR="00895770" w:rsidRPr="00BB0D76">
        <w:rPr>
          <w:rFonts w:eastAsia="Andale Sans UI" w:cs="Times New Roman"/>
          <w:kern w:val="1"/>
          <w:szCs w:val="24"/>
        </w:rPr>
        <w:t xml:space="preserve">/ се съхраняват от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AC5750">
        <w:rPr>
          <w:rFonts w:eastAsia="Andale Sans UI" w:cs="Times New Roman"/>
          <w:kern w:val="1"/>
          <w:szCs w:val="24"/>
        </w:rPr>
        <w:t xml:space="preserve"> </w:t>
      </w:r>
      <w:r w:rsidR="00CE4858" w:rsidRPr="00BB0D76">
        <w:rPr>
          <w:rFonts w:eastAsia="Andale Sans UI" w:cs="Times New Roman"/>
          <w:kern w:val="1"/>
          <w:szCs w:val="24"/>
        </w:rPr>
        <w:t>за период и по ред</w:t>
      </w:r>
      <w:r w:rsidR="00895770" w:rsidRPr="00BB0D76">
        <w:rPr>
          <w:rFonts w:eastAsia="Andale Sans UI" w:cs="Times New Roman"/>
          <w:kern w:val="1"/>
          <w:szCs w:val="24"/>
        </w:rPr>
        <w:t xml:space="preserve"> съгласно изискванията на Националния архивен фонд и Наредба за реда за организирането, обработването, експертизата, съхраняването и използването на документите в учрежденските архиви</w:t>
      </w:r>
      <w:r w:rsidR="001615D9" w:rsidRPr="00BB0D76">
        <w:rPr>
          <w:rFonts w:eastAsia="Andale Sans UI" w:cs="Times New Roman"/>
          <w:kern w:val="1"/>
          <w:szCs w:val="24"/>
        </w:rPr>
        <w:t xml:space="preserve"> </w:t>
      </w:r>
      <w:r w:rsidR="00895770" w:rsidRPr="00BB0D76">
        <w:rPr>
          <w:rFonts w:eastAsia="Andale Sans UI" w:cs="Times New Roman"/>
          <w:kern w:val="1"/>
          <w:szCs w:val="24"/>
        </w:rPr>
        <w:t xml:space="preserve">на държавните и общинските институции. </w:t>
      </w:r>
    </w:p>
    <w:p w14:paraId="4F6B77DD" w14:textId="71F8D009" w:rsidR="00590670" w:rsidRPr="00BB0D76" w:rsidRDefault="008957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/2/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CE4858" w:rsidRPr="00BB0D76">
        <w:rPr>
          <w:rFonts w:eastAsia="Andale Sans UI" w:cs="Times New Roman"/>
          <w:kern w:val="1"/>
          <w:szCs w:val="24"/>
        </w:rPr>
        <w:t>При наличието на съответни норми в специален закон, уреждащ определени обществени отношения, д</w:t>
      </w:r>
      <w:r w:rsidRPr="00BB0D76">
        <w:rPr>
          <w:rFonts w:eastAsia="Andale Sans UI" w:cs="Times New Roman"/>
          <w:kern w:val="1"/>
          <w:szCs w:val="24"/>
        </w:rPr>
        <w:t xml:space="preserve">окументите, съдържащи лични данни /на хартиен </w:t>
      </w:r>
      <w:r w:rsidR="00E03C4C">
        <w:rPr>
          <w:rFonts w:eastAsia="Andale Sans UI" w:cs="Times New Roman"/>
          <w:kern w:val="1"/>
          <w:szCs w:val="24"/>
        </w:rPr>
        <w:t xml:space="preserve">и </w:t>
      </w:r>
      <w:r w:rsidRPr="00BB0D76">
        <w:rPr>
          <w:rFonts w:eastAsia="Andale Sans UI" w:cs="Times New Roman"/>
          <w:kern w:val="1"/>
          <w:szCs w:val="24"/>
        </w:rPr>
        <w:t>електрон</w:t>
      </w:r>
      <w:r w:rsidR="00E03C4C">
        <w:rPr>
          <w:rFonts w:eastAsia="Andale Sans UI" w:cs="Times New Roman"/>
          <w:kern w:val="1"/>
          <w:szCs w:val="24"/>
        </w:rPr>
        <w:t>е</w:t>
      </w:r>
      <w:r w:rsidRPr="00BB0D76">
        <w:rPr>
          <w:rFonts w:eastAsia="Andale Sans UI" w:cs="Times New Roman"/>
          <w:kern w:val="1"/>
          <w:szCs w:val="24"/>
        </w:rPr>
        <w:t>н</w:t>
      </w:r>
      <w:r w:rsidR="00E03C4C">
        <w:rPr>
          <w:rFonts w:eastAsia="Andale Sans UI" w:cs="Times New Roman"/>
          <w:kern w:val="1"/>
          <w:szCs w:val="24"/>
        </w:rPr>
        <w:t xml:space="preserve"> носител</w:t>
      </w:r>
      <w:r w:rsidRPr="00BB0D76">
        <w:rPr>
          <w:rFonts w:eastAsia="Andale Sans UI" w:cs="Times New Roman"/>
          <w:kern w:val="1"/>
          <w:szCs w:val="24"/>
        </w:rPr>
        <w:t xml:space="preserve">/ се съхраняват от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CE4858" w:rsidRPr="00BB0D76">
        <w:rPr>
          <w:rFonts w:eastAsia="Andale Sans UI" w:cs="Times New Roman"/>
          <w:kern w:val="1"/>
          <w:szCs w:val="24"/>
        </w:rPr>
        <w:t>за определения в специалния закон период</w:t>
      </w:r>
      <w:r w:rsidR="00590670" w:rsidRPr="00BB0D76">
        <w:rPr>
          <w:rFonts w:eastAsia="Andale Sans UI" w:cs="Times New Roman"/>
          <w:kern w:val="1"/>
          <w:szCs w:val="24"/>
        </w:rPr>
        <w:t>.</w:t>
      </w:r>
    </w:p>
    <w:p w14:paraId="68E235BF" w14:textId="4228FF10" w:rsidR="00590670" w:rsidRPr="00BB0D76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/3/</w:t>
      </w:r>
      <w:r w:rsidRPr="00BB0D76">
        <w:rPr>
          <w:rFonts w:eastAsia="Andale Sans UI" w:cs="Times New Roman"/>
          <w:kern w:val="1"/>
          <w:szCs w:val="24"/>
        </w:rPr>
        <w:t xml:space="preserve"> Във всички останали случаи, извън </w:t>
      </w:r>
      <w:r w:rsidR="00FF6A89" w:rsidRPr="00BB0D76">
        <w:rPr>
          <w:rFonts w:eastAsia="Andale Sans UI" w:cs="Times New Roman"/>
          <w:kern w:val="1"/>
          <w:szCs w:val="24"/>
        </w:rPr>
        <w:t xml:space="preserve">обхвата на </w:t>
      </w:r>
      <w:r w:rsidRPr="00BB0D76">
        <w:rPr>
          <w:rFonts w:eastAsia="Andale Sans UI" w:cs="Times New Roman"/>
          <w:kern w:val="1"/>
          <w:szCs w:val="24"/>
        </w:rPr>
        <w:t>ал.1 и ал.2, сроковете за съхранение се определят от</w:t>
      </w:r>
      <w:r w:rsidR="00CC069D">
        <w:rPr>
          <w:rFonts w:eastAsia="Andale Sans UI" w:cs="Times New Roman"/>
          <w:kern w:val="1"/>
          <w:szCs w:val="24"/>
        </w:rPr>
        <w:t xml:space="preserve"> директора на детската градина</w:t>
      </w:r>
      <w:r w:rsidRPr="00BB0D76">
        <w:rPr>
          <w:rFonts w:eastAsia="Andale Sans UI" w:cs="Times New Roman"/>
          <w:kern w:val="1"/>
          <w:szCs w:val="24"/>
        </w:rPr>
        <w:t xml:space="preserve">, като се вземат предвид </w:t>
      </w:r>
      <w:r w:rsidR="00787555" w:rsidRPr="00BB0D76">
        <w:rPr>
          <w:rFonts w:eastAsia="Andale Sans UI" w:cs="Times New Roman"/>
          <w:kern w:val="1"/>
          <w:szCs w:val="24"/>
        </w:rPr>
        <w:lastRenderedPageBreak/>
        <w:t xml:space="preserve">целите, за постигането на които се извършва обработката, </w:t>
      </w:r>
      <w:proofErr w:type="spellStart"/>
      <w:r w:rsidRPr="00BB0D76">
        <w:rPr>
          <w:rFonts w:eastAsia="Andale Sans UI" w:cs="Times New Roman"/>
          <w:kern w:val="1"/>
          <w:szCs w:val="24"/>
        </w:rPr>
        <w:t>относимите</w:t>
      </w:r>
      <w:proofErr w:type="spellEnd"/>
      <w:r w:rsidRPr="00BB0D76">
        <w:rPr>
          <w:rFonts w:eastAsia="Andale Sans UI" w:cs="Times New Roman"/>
          <w:kern w:val="1"/>
          <w:szCs w:val="24"/>
        </w:rPr>
        <w:t xml:space="preserve"> </w:t>
      </w:r>
      <w:proofErr w:type="spellStart"/>
      <w:r w:rsidRPr="00BB0D76">
        <w:rPr>
          <w:rFonts w:eastAsia="Andale Sans UI" w:cs="Times New Roman"/>
          <w:kern w:val="1"/>
          <w:szCs w:val="24"/>
        </w:rPr>
        <w:t>давностни</w:t>
      </w:r>
      <w:proofErr w:type="spellEnd"/>
      <w:r w:rsidRPr="00BB0D76">
        <w:rPr>
          <w:rFonts w:eastAsia="Andale Sans UI" w:cs="Times New Roman"/>
          <w:kern w:val="1"/>
          <w:szCs w:val="24"/>
        </w:rPr>
        <w:t xml:space="preserve"> срокове и други обстоятелства, свързани със защита на интереса на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Pr="00BB0D76">
        <w:rPr>
          <w:rFonts w:eastAsia="Andale Sans UI" w:cs="Times New Roman"/>
          <w:kern w:val="1"/>
          <w:szCs w:val="24"/>
        </w:rPr>
        <w:t xml:space="preserve"> за всеки конкретен случай. </w:t>
      </w:r>
    </w:p>
    <w:p w14:paraId="4934BFC5" w14:textId="2CD2D771" w:rsidR="00590670" w:rsidRPr="00BB0D76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/4/</w:t>
      </w:r>
      <w:r w:rsidRPr="00BB0D76">
        <w:rPr>
          <w:rFonts w:eastAsia="Andale Sans UI" w:cs="Times New Roman"/>
          <w:kern w:val="1"/>
          <w:szCs w:val="24"/>
        </w:rPr>
        <w:t xml:space="preserve"> Определените съгласно ал. 3 срокове се съгласуват с </w:t>
      </w:r>
      <w:r w:rsidR="001F3FD1">
        <w:rPr>
          <w:rFonts w:eastAsia="Andale Sans UI" w:cs="Times New Roman"/>
          <w:kern w:val="1"/>
          <w:szCs w:val="24"/>
        </w:rPr>
        <w:t>Д</w:t>
      </w:r>
      <w:r w:rsidRPr="00BB0D76">
        <w:rPr>
          <w:rFonts w:eastAsia="Andale Sans UI" w:cs="Times New Roman"/>
          <w:kern w:val="1"/>
          <w:szCs w:val="24"/>
        </w:rPr>
        <w:t>лъжностното лице по защита на данните</w:t>
      </w:r>
      <w:r w:rsidR="00CC069D">
        <w:rPr>
          <w:rFonts w:eastAsia="Andale Sans UI" w:cs="Times New Roman"/>
          <w:kern w:val="1"/>
          <w:szCs w:val="24"/>
        </w:rPr>
        <w:t>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</w:p>
    <w:p w14:paraId="31583253" w14:textId="07FCD30A" w:rsidR="00CE4858" w:rsidRPr="00BB0D76" w:rsidRDefault="00590670" w:rsidP="00036ECD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/5/</w:t>
      </w:r>
      <w:r w:rsidRPr="00BB0D76">
        <w:rPr>
          <w:rFonts w:eastAsia="Andale Sans UI" w:cs="Times New Roman"/>
          <w:kern w:val="1"/>
          <w:szCs w:val="24"/>
        </w:rPr>
        <w:t xml:space="preserve"> Утвърдените съгласно ал.4 </w:t>
      </w:r>
      <w:r w:rsidR="001615D9" w:rsidRPr="00BB0D76">
        <w:rPr>
          <w:rFonts w:eastAsia="Andale Sans UI" w:cs="Times New Roman"/>
          <w:kern w:val="1"/>
          <w:szCs w:val="24"/>
        </w:rPr>
        <w:t>срокове с</w:t>
      </w:r>
      <w:r w:rsidRPr="00BB0D76">
        <w:rPr>
          <w:rFonts w:eastAsia="Andale Sans UI" w:cs="Times New Roman"/>
          <w:kern w:val="1"/>
          <w:szCs w:val="24"/>
        </w:rPr>
        <w:t>е</w:t>
      </w:r>
      <w:r w:rsidR="001615D9" w:rsidRPr="00BB0D76">
        <w:rPr>
          <w:rFonts w:eastAsia="Andale Sans UI" w:cs="Times New Roman"/>
          <w:kern w:val="1"/>
          <w:szCs w:val="24"/>
        </w:rPr>
        <w:t xml:space="preserve"> опис</w:t>
      </w:r>
      <w:r w:rsidRPr="00BB0D76">
        <w:rPr>
          <w:rFonts w:eastAsia="Andale Sans UI" w:cs="Times New Roman"/>
          <w:kern w:val="1"/>
          <w:szCs w:val="24"/>
        </w:rPr>
        <w:t>ват</w:t>
      </w:r>
      <w:r w:rsidR="001615D9" w:rsidRPr="00BB0D76">
        <w:rPr>
          <w:rFonts w:eastAsia="Andale Sans UI" w:cs="Times New Roman"/>
          <w:kern w:val="1"/>
          <w:szCs w:val="24"/>
        </w:rPr>
        <w:t xml:space="preserve"> </w:t>
      </w:r>
      <w:r w:rsidR="00ED114E">
        <w:rPr>
          <w:rFonts w:eastAsia="Andale Sans UI" w:cs="Times New Roman"/>
          <w:kern w:val="1"/>
          <w:szCs w:val="24"/>
        </w:rPr>
        <w:t xml:space="preserve">от </w:t>
      </w:r>
      <w:r w:rsidR="009E7948">
        <w:rPr>
          <w:rFonts w:eastAsia="Andale Sans UI" w:cs="Times New Roman"/>
          <w:kern w:val="1"/>
          <w:szCs w:val="24"/>
        </w:rPr>
        <w:t xml:space="preserve">Длъжностното лице по защита на данните </w:t>
      </w:r>
      <w:r w:rsidR="001615D9" w:rsidRPr="00BB0D76">
        <w:rPr>
          <w:rFonts w:eastAsia="Andale Sans UI" w:cs="Times New Roman"/>
          <w:kern w:val="1"/>
          <w:szCs w:val="24"/>
        </w:rPr>
        <w:t xml:space="preserve">в </w:t>
      </w:r>
      <w:r w:rsidRPr="00BB0D76">
        <w:rPr>
          <w:rFonts w:eastAsia="Andale Sans UI" w:cs="Times New Roman"/>
          <w:kern w:val="1"/>
          <w:szCs w:val="24"/>
        </w:rPr>
        <w:t>Г</w:t>
      </w:r>
      <w:r w:rsidR="001615D9" w:rsidRPr="00BB0D76">
        <w:rPr>
          <w:rFonts w:eastAsia="Andale Sans UI" w:cs="Times New Roman"/>
          <w:kern w:val="1"/>
          <w:szCs w:val="24"/>
        </w:rPr>
        <w:t>рафик за съхранение на данни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9E7948">
        <w:rPr>
          <w:rFonts w:eastAsia="Andale Sans UI" w:cs="Times New Roman"/>
          <w:b/>
          <w:i/>
          <w:kern w:val="1"/>
          <w:szCs w:val="24"/>
        </w:rPr>
        <w:t>/Приложение №1</w:t>
      </w:r>
      <w:r w:rsidR="001615D9" w:rsidRPr="00BB0D76">
        <w:rPr>
          <w:rFonts w:eastAsia="Andale Sans UI" w:cs="Times New Roman"/>
          <w:b/>
          <w:i/>
          <w:kern w:val="1"/>
          <w:szCs w:val="24"/>
        </w:rPr>
        <w:t>.</w:t>
      </w:r>
    </w:p>
    <w:p w14:paraId="1F8F5DBD" w14:textId="5496364F" w:rsidR="001615D9" w:rsidRPr="00BB0D76" w:rsidRDefault="000E449A" w:rsidP="00187B84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Чл.8.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Сроковете за съхранение на лични данни могат да бъдат удължени в случай</w:t>
      </w:r>
      <w:r w:rsidR="00E03C4C">
        <w:rPr>
          <w:rFonts w:eastAsia="Andale Sans UI" w:cs="Times New Roman"/>
          <w:kern w:val="1"/>
          <w:szCs w:val="24"/>
        </w:rPr>
        <w:t>,</w:t>
      </w:r>
      <w:r w:rsidR="001615D9" w:rsidRPr="00BB0D76">
        <w:rPr>
          <w:rFonts w:eastAsia="Andale Sans UI" w:cs="Times New Roman"/>
          <w:kern w:val="1"/>
          <w:szCs w:val="24"/>
        </w:rPr>
        <w:t xml:space="preserve"> че</w:t>
      </w:r>
      <w:r w:rsidR="00187B84"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е налице неприключило разследване</w:t>
      </w:r>
      <w:r w:rsidR="00165B04" w:rsidRPr="00BB0D76">
        <w:rPr>
          <w:rFonts w:eastAsia="Andale Sans UI" w:cs="Times New Roman"/>
          <w:kern w:val="1"/>
          <w:szCs w:val="24"/>
        </w:rPr>
        <w:t xml:space="preserve"> на престъпление или това е необходимо</w:t>
      </w:r>
      <w:r w:rsidR="001615D9" w:rsidRPr="00BB0D76">
        <w:rPr>
          <w:rFonts w:eastAsia="Andale Sans UI" w:cs="Times New Roman"/>
          <w:kern w:val="1"/>
          <w:szCs w:val="24"/>
        </w:rPr>
        <w:t xml:space="preserve"> за упражняване на законни права </w:t>
      </w:r>
      <w:r w:rsidR="00E03C4C">
        <w:rPr>
          <w:rFonts w:eastAsia="Andale Sans UI" w:cs="Times New Roman"/>
          <w:kern w:val="1"/>
          <w:szCs w:val="24"/>
        </w:rPr>
        <w:t>в</w:t>
      </w:r>
      <w:r w:rsidR="001615D9" w:rsidRPr="00BB0D76">
        <w:rPr>
          <w:rFonts w:eastAsia="Andale Sans UI" w:cs="Times New Roman"/>
          <w:kern w:val="1"/>
          <w:szCs w:val="24"/>
        </w:rPr>
        <w:t xml:space="preserve"> съдебни  дела и за защита от</w:t>
      </w:r>
      <w:r w:rsidR="00FF6A89" w:rsidRPr="00BB0D76">
        <w:rPr>
          <w:rFonts w:eastAsia="Andale Sans UI" w:cs="Times New Roman"/>
          <w:kern w:val="1"/>
          <w:szCs w:val="24"/>
        </w:rPr>
        <w:t>/на</w:t>
      </w:r>
      <w:r w:rsidR="001615D9" w:rsidRPr="00BB0D76">
        <w:rPr>
          <w:rFonts w:eastAsia="Andale Sans UI" w:cs="Times New Roman"/>
          <w:kern w:val="1"/>
          <w:szCs w:val="24"/>
        </w:rPr>
        <w:t xml:space="preserve"> правни претенции.</w:t>
      </w:r>
    </w:p>
    <w:p w14:paraId="5A0BEF5B" w14:textId="77777777" w:rsidR="001615D9" w:rsidRPr="00BB0D76" w:rsidRDefault="001615D9" w:rsidP="00187B84">
      <w:pPr>
        <w:keepNext/>
        <w:widowControl w:val="0"/>
        <w:suppressAutoHyphens/>
        <w:spacing w:before="240" w:beforeAutospacing="1" w:after="60" w:afterAutospacing="1"/>
        <w:ind w:left="72" w:firstLine="0"/>
        <w:jc w:val="center"/>
        <w:outlineLvl w:val="0"/>
        <w:rPr>
          <w:rFonts w:eastAsia="Times New Roman" w:cs="Times New Roman"/>
          <w:bCs/>
          <w:i/>
          <w:kern w:val="32"/>
          <w:szCs w:val="32"/>
        </w:rPr>
      </w:pPr>
      <w:r w:rsidRPr="00BB0D76">
        <w:rPr>
          <w:rFonts w:eastAsia="Times New Roman" w:cs="Times New Roman"/>
          <w:bCs/>
          <w:i/>
          <w:kern w:val="32"/>
          <w:szCs w:val="32"/>
        </w:rPr>
        <w:t>Защита на личните  данни при съхранението им</w:t>
      </w:r>
    </w:p>
    <w:p w14:paraId="16EA4BC8" w14:textId="6749A6FE" w:rsidR="008248D3" w:rsidRPr="00BB0D76" w:rsidRDefault="00187B84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Чл.9.</w:t>
      </w:r>
      <w:r w:rsidR="008248D3" w:rsidRPr="00BB0D76">
        <w:rPr>
          <w:rFonts w:eastAsia="Andale Sans UI" w:cs="Times New Roman"/>
          <w:b/>
          <w:kern w:val="1"/>
          <w:szCs w:val="24"/>
        </w:rPr>
        <w:t>/1/</w:t>
      </w:r>
      <w:r w:rsidR="008248D3"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Защитата на данните при съхранението им се определя в зависимост от вида на </w:t>
      </w:r>
      <w:r w:rsidR="00F56E51">
        <w:rPr>
          <w:rFonts w:eastAsia="Andale Sans UI" w:cs="Times New Roman"/>
          <w:kern w:val="1"/>
          <w:szCs w:val="24"/>
        </w:rPr>
        <w:t xml:space="preserve">техния </w:t>
      </w:r>
      <w:r w:rsidR="001615D9" w:rsidRPr="00BB0D76">
        <w:rPr>
          <w:rFonts w:eastAsia="Andale Sans UI" w:cs="Times New Roman"/>
          <w:kern w:val="1"/>
          <w:szCs w:val="24"/>
        </w:rPr>
        <w:t xml:space="preserve">носител. </w:t>
      </w:r>
    </w:p>
    <w:p w14:paraId="3A435679" w14:textId="21EB4B0A" w:rsidR="008248D3" w:rsidRPr="00BB0D76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</w:t>
      </w:r>
      <w:r w:rsidR="00CC069D">
        <w:rPr>
          <w:rFonts w:eastAsia="Andale Sans UI" w:cs="Times New Roman"/>
          <w:b/>
          <w:kern w:val="1"/>
          <w:szCs w:val="24"/>
        </w:rPr>
        <w:t>2</w:t>
      </w:r>
      <w:r w:rsidRPr="00BB0D76">
        <w:rPr>
          <w:rFonts w:eastAsia="Andale Sans UI" w:cs="Times New Roman"/>
          <w:b/>
          <w:kern w:val="1"/>
          <w:szCs w:val="24"/>
        </w:rPr>
        <w:t>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Когато се избират електронни носители за съхранение на лични данни, </w:t>
      </w:r>
      <w:r w:rsidR="005871A9">
        <w:rPr>
          <w:rFonts w:eastAsia="Andale Sans UI" w:cs="Times New Roman"/>
          <w:kern w:val="1"/>
          <w:szCs w:val="24"/>
        </w:rPr>
        <w:t xml:space="preserve">следва </w:t>
      </w:r>
      <w:r w:rsidR="001615D9" w:rsidRPr="00BB0D76">
        <w:rPr>
          <w:rFonts w:eastAsia="Andale Sans UI" w:cs="Times New Roman"/>
          <w:kern w:val="1"/>
          <w:szCs w:val="24"/>
        </w:rPr>
        <w:t>да бъде съобразена възможността за технологично „остаряване“ на носителите</w:t>
      </w:r>
      <w:r w:rsidR="00165B04" w:rsidRPr="00BB0D76">
        <w:rPr>
          <w:rFonts w:eastAsia="Andale Sans UI" w:cs="Times New Roman"/>
          <w:kern w:val="1"/>
          <w:szCs w:val="24"/>
        </w:rPr>
        <w:t xml:space="preserve">, </w:t>
      </w:r>
      <w:r w:rsidR="005871A9">
        <w:rPr>
          <w:rFonts w:eastAsia="Andale Sans UI" w:cs="Times New Roman"/>
          <w:kern w:val="1"/>
          <w:szCs w:val="24"/>
        </w:rPr>
        <w:t xml:space="preserve">което прави </w:t>
      </w:r>
      <w:r w:rsidR="00165B04" w:rsidRPr="00BB0D76">
        <w:rPr>
          <w:rFonts w:eastAsia="Andale Sans UI" w:cs="Times New Roman"/>
          <w:kern w:val="1"/>
          <w:szCs w:val="24"/>
        </w:rPr>
        <w:t xml:space="preserve">невъзможно или </w:t>
      </w:r>
      <w:r w:rsidR="005871A9">
        <w:rPr>
          <w:rFonts w:eastAsia="Andale Sans UI" w:cs="Times New Roman"/>
          <w:kern w:val="1"/>
          <w:szCs w:val="24"/>
        </w:rPr>
        <w:t xml:space="preserve">да съдържа </w:t>
      </w:r>
      <w:r w:rsidR="00165B04" w:rsidRPr="00BB0D76">
        <w:rPr>
          <w:rFonts w:eastAsia="Andale Sans UI" w:cs="Times New Roman"/>
          <w:kern w:val="1"/>
          <w:szCs w:val="24"/>
        </w:rPr>
        <w:t xml:space="preserve">неприемливо висок риск за невъзможност </w:t>
      </w:r>
      <w:r w:rsidR="005871A9">
        <w:rPr>
          <w:rFonts w:eastAsia="Andale Sans UI" w:cs="Times New Roman"/>
          <w:kern w:val="1"/>
          <w:szCs w:val="24"/>
        </w:rPr>
        <w:t xml:space="preserve">за </w:t>
      </w:r>
      <w:r w:rsidR="00165B04" w:rsidRPr="00BB0D76">
        <w:rPr>
          <w:rFonts w:eastAsia="Andale Sans UI" w:cs="Times New Roman"/>
          <w:kern w:val="1"/>
          <w:szCs w:val="24"/>
        </w:rPr>
        <w:t>възпроизвеждане на записаните върху тях данни след изтичането на определен период</w:t>
      </w:r>
      <w:r w:rsidR="001615D9" w:rsidRPr="00BB0D76">
        <w:rPr>
          <w:rFonts w:eastAsia="Andale Sans UI" w:cs="Times New Roman"/>
          <w:kern w:val="1"/>
          <w:szCs w:val="24"/>
        </w:rPr>
        <w:t xml:space="preserve">. </w:t>
      </w:r>
    </w:p>
    <w:p w14:paraId="44593FF1" w14:textId="77777777" w:rsidR="008248D3" w:rsidRPr="00BB0D76" w:rsidRDefault="008248D3" w:rsidP="008248D3">
      <w:pPr>
        <w:widowControl w:val="0"/>
        <w:suppressAutoHyphens/>
        <w:spacing w:after="0"/>
        <w:ind w:firstLine="709"/>
        <w:jc w:val="center"/>
        <w:rPr>
          <w:rFonts w:eastAsia="Andale Sans UI" w:cs="Times New Roman"/>
          <w:kern w:val="1"/>
          <w:szCs w:val="24"/>
        </w:rPr>
      </w:pPr>
    </w:p>
    <w:p w14:paraId="2EF6CE2E" w14:textId="5A089C7A" w:rsidR="001615D9" w:rsidRPr="00BB0D76" w:rsidRDefault="008248D3" w:rsidP="008248D3">
      <w:pPr>
        <w:pStyle w:val="a4"/>
        <w:widowControl w:val="0"/>
        <w:numPr>
          <w:ilvl w:val="0"/>
          <w:numId w:val="2"/>
        </w:numPr>
        <w:suppressAutoHyphens/>
        <w:spacing w:after="0"/>
        <w:jc w:val="center"/>
        <w:rPr>
          <w:rFonts w:eastAsia="Times New Roman" w:cs="Times New Roman"/>
          <w:b/>
          <w:bCs/>
          <w:kern w:val="32"/>
          <w:szCs w:val="32"/>
        </w:rPr>
      </w:pPr>
      <w:r w:rsidRPr="00BB0D76">
        <w:rPr>
          <w:rFonts w:eastAsia="Times New Roman" w:cs="Times New Roman"/>
          <w:b/>
          <w:bCs/>
          <w:kern w:val="32"/>
          <w:szCs w:val="32"/>
        </w:rPr>
        <w:t>УНИЩОЖАВАНЕ</w:t>
      </w:r>
      <w:r w:rsidR="00CC069D">
        <w:rPr>
          <w:rFonts w:eastAsia="Times New Roman" w:cs="Times New Roman"/>
          <w:b/>
          <w:bCs/>
          <w:kern w:val="32"/>
          <w:szCs w:val="32"/>
        </w:rPr>
        <w:t>/ИЗТРИВАНЕ</w:t>
      </w:r>
      <w:r w:rsidRPr="00BB0D76">
        <w:rPr>
          <w:rFonts w:eastAsia="Times New Roman" w:cs="Times New Roman"/>
          <w:b/>
          <w:bCs/>
          <w:kern w:val="32"/>
          <w:szCs w:val="32"/>
        </w:rPr>
        <w:t xml:space="preserve"> НА ДОКУМЕНТИ, СЪДЪРЖАЩИ ЛИЧНИ ДАННИ</w:t>
      </w:r>
      <w:r w:rsidR="00381DF2" w:rsidRPr="00BB0D76">
        <w:rPr>
          <w:rFonts w:eastAsia="Times New Roman" w:cs="Times New Roman"/>
          <w:b/>
          <w:bCs/>
          <w:kern w:val="32"/>
          <w:szCs w:val="32"/>
        </w:rPr>
        <w:t>.</w:t>
      </w:r>
    </w:p>
    <w:p w14:paraId="4D507514" w14:textId="77777777" w:rsidR="008248D3" w:rsidRPr="00BB0D76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14:paraId="22A86D37" w14:textId="3001CE1D" w:rsidR="001615D9" w:rsidRPr="00BB0D76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Чл.10.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CC069D">
        <w:rPr>
          <w:rFonts w:eastAsia="Andale Sans UI" w:cs="Times New Roman"/>
          <w:kern w:val="1"/>
          <w:szCs w:val="24"/>
        </w:rPr>
        <w:t>С</w:t>
      </w:r>
      <w:r w:rsidR="0086614A">
        <w:rPr>
          <w:rFonts w:eastAsia="Andale Sans UI" w:cs="Times New Roman"/>
          <w:kern w:val="1"/>
          <w:szCs w:val="24"/>
        </w:rPr>
        <w:t>лужители</w:t>
      </w:r>
      <w:r w:rsidR="00CC069D">
        <w:rPr>
          <w:rFonts w:eastAsia="Andale Sans UI" w:cs="Times New Roman"/>
          <w:kern w:val="1"/>
          <w:szCs w:val="24"/>
        </w:rPr>
        <w:t>те</w:t>
      </w:r>
      <w:r w:rsidR="0086614A">
        <w:rPr>
          <w:rFonts w:eastAsia="Andale Sans UI" w:cs="Times New Roman"/>
          <w:kern w:val="1"/>
          <w:szCs w:val="24"/>
        </w:rPr>
        <w:t xml:space="preserve"> </w:t>
      </w:r>
      <w:r w:rsidRPr="00BB0D76">
        <w:rPr>
          <w:rFonts w:eastAsia="Andale Sans UI" w:cs="Times New Roman"/>
          <w:kern w:val="1"/>
          <w:szCs w:val="24"/>
        </w:rPr>
        <w:t xml:space="preserve">са задължени </w:t>
      </w:r>
      <w:r w:rsidR="001615D9" w:rsidRPr="00BB0D76">
        <w:rPr>
          <w:rFonts w:eastAsia="Andale Sans UI" w:cs="Times New Roman"/>
          <w:kern w:val="1"/>
          <w:szCs w:val="24"/>
        </w:rPr>
        <w:t xml:space="preserve">редовно да извършват класификация на носителите на информацията и да съхраняват информацията на определените места,  за да се </w:t>
      </w:r>
      <w:r w:rsidR="002551B6" w:rsidRPr="00BB0D76">
        <w:rPr>
          <w:rFonts w:eastAsia="Andale Sans UI" w:cs="Times New Roman"/>
          <w:kern w:val="1"/>
          <w:szCs w:val="24"/>
        </w:rPr>
        <w:t xml:space="preserve">осигури </w:t>
      </w:r>
      <w:r w:rsidR="00151EF1" w:rsidRPr="00BB0D76">
        <w:rPr>
          <w:rFonts w:eastAsia="Andale Sans UI" w:cs="Times New Roman"/>
          <w:kern w:val="1"/>
          <w:szCs w:val="24"/>
        </w:rPr>
        <w:t xml:space="preserve">спазването на определения </w:t>
      </w:r>
      <w:r w:rsidR="001615D9" w:rsidRPr="00BB0D76">
        <w:rPr>
          <w:rFonts w:eastAsia="Andale Sans UI" w:cs="Times New Roman"/>
          <w:kern w:val="1"/>
          <w:szCs w:val="24"/>
        </w:rPr>
        <w:t>срок</w:t>
      </w:r>
      <w:r w:rsidR="00151EF1"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 на съхранение и да се гарантира, че данните не се съхраняват извън допустимите срокове.</w:t>
      </w:r>
    </w:p>
    <w:p w14:paraId="6FD1B531" w14:textId="504CED66" w:rsidR="000C2405" w:rsidRPr="00BB0D76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Чл.11.</w:t>
      </w:r>
      <w:r w:rsidR="000C2405" w:rsidRPr="00BB0D76">
        <w:rPr>
          <w:rFonts w:eastAsia="Andale Sans UI" w:cs="Times New Roman"/>
          <w:b/>
          <w:kern w:val="1"/>
          <w:szCs w:val="24"/>
        </w:rPr>
        <w:t>/1/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На унищожаване</w:t>
      </w:r>
      <w:r w:rsidR="00CC069D">
        <w:rPr>
          <w:rFonts w:eastAsia="Andale Sans UI" w:cs="Times New Roman"/>
          <w:kern w:val="1"/>
          <w:szCs w:val="24"/>
        </w:rPr>
        <w:t>/изтриване</w:t>
      </w:r>
      <w:r w:rsidR="001615D9" w:rsidRPr="00BB0D76">
        <w:rPr>
          <w:rFonts w:eastAsia="Andale Sans UI" w:cs="Times New Roman"/>
          <w:kern w:val="1"/>
          <w:szCs w:val="24"/>
        </w:rPr>
        <w:t xml:space="preserve"> подлежат всички документи, съдържащи лични данни, целите за обработката на които вече са постигнати или </w:t>
      </w:r>
      <w:r w:rsidR="00381DF2" w:rsidRPr="00BB0D76">
        <w:rPr>
          <w:rFonts w:eastAsia="Andale Sans UI" w:cs="Times New Roman"/>
          <w:kern w:val="1"/>
          <w:szCs w:val="24"/>
        </w:rPr>
        <w:t xml:space="preserve">е </w:t>
      </w:r>
      <w:r w:rsidR="001615D9" w:rsidRPr="00BB0D76">
        <w:rPr>
          <w:rFonts w:eastAsia="Andale Sans UI" w:cs="Times New Roman"/>
          <w:kern w:val="1"/>
          <w:szCs w:val="24"/>
        </w:rPr>
        <w:t xml:space="preserve">изтекъл </w:t>
      </w:r>
      <w:r w:rsidR="00862491" w:rsidRPr="00BB0D76">
        <w:rPr>
          <w:rFonts w:eastAsia="Andale Sans UI" w:cs="Times New Roman"/>
          <w:kern w:val="1"/>
          <w:szCs w:val="24"/>
        </w:rPr>
        <w:t>срок</w:t>
      </w:r>
      <w:r w:rsidR="00862491">
        <w:rPr>
          <w:rFonts w:eastAsia="Andale Sans UI" w:cs="Times New Roman"/>
          <w:kern w:val="1"/>
          <w:szCs w:val="24"/>
        </w:rPr>
        <w:t>ът</w:t>
      </w:r>
      <w:r w:rsidR="00862491" w:rsidRPr="00BB0D76">
        <w:rPr>
          <w:rFonts w:eastAsia="Andale Sans UI" w:cs="Times New Roman"/>
          <w:kern w:val="1"/>
          <w:szCs w:val="24"/>
        </w:rPr>
        <w:t xml:space="preserve"> за съхранение</w:t>
      </w:r>
      <w:r w:rsidR="00862491">
        <w:rPr>
          <w:rFonts w:eastAsia="Andale Sans UI" w:cs="Times New Roman"/>
          <w:kern w:val="1"/>
          <w:szCs w:val="24"/>
        </w:rPr>
        <w:t xml:space="preserve">, съгласно </w:t>
      </w:r>
      <w:r w:rsidR="00862491" w:rsidRPr="00BB0D76">
        <w:rPr>
          <w:rFonts w:eastAsia="Andale Sans UI" w:cs="Times New Roman"/>
          <w:kern w:val="1"/>
          <w:szCs w:val="24"/>
        </w:rPr>
        <w:t xml:space="preserve"> </w:t>
      </w:r>
      <w:r w:rsidR="00A01FE4" w:rsidRPr="00BB0D76">
        <w:rPr>
          <w:rFonts w:eastAsia="Andale Sans UI" w:cs="Times New Roman"/>
          <w:kern w:val="1"/>
          <w:szCs w:val="24"/>
        </w:rPr>
        <w:t>Графика на съхранение</w:t>
      </w:r>
      <w:r w:rsidR="00862491">
        <w:rPr>
          <w:rFonts w:eastAsia="Andale Sans UI" w:cs="Times New Roman"/>
          <w:kern w:val="1"/>
          <w:szCs w:val="24"/>
        </w:rPr>
        <w:t xml:space="preserve"> по чл.7, ал.5 от настоящите Вътрешни правила</w:t>
      </w:r>
      <w:r w:rsidR="001615D9" w:rsidRPr="00BB0D76">
        <w:rPr>
          <w:rFonts w:eastAsia="Andale Sans UI" w:cs="Times New Roman"/>
          <w:kern w:val="1"/>
          <w:szCs w:val="24"/>
        </w:rPr>
        <w:t xml:space="preserve">. </w:t>
      </w:r>
    </w:p>
    <w:p w14:paraId="545F3964" w14:textId="1E16BC5F" w:rsidR="001B061F" w:rsidRPr="00BB0D76" w:rsidRDefault="001B061F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305759">
        <w:rPr>
          <w:rFonts w:eastAsia="Andale Sans UI" w:cs="Times New Roman"/>
          <w:b/>
          <w:kern w:val="1"/>
          <w:szCs w:val="24"/>
        </w:rPr>
        <w:t>/2/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502F9D" w:rsidRPr="00BB0D76">
        <w:rPr>
          <w:rFonts w:eastAsia="Andale Sans UI" w:cs="Times New Roman"/>
          <w:kern w:val="1"/>
          <w:szCs w:val="24"/>
        </w:rPr>
        <w:t xml:space="preserve">Предвидената в </w:t>
      </w:r>
      <w:r w:rsidR="00BD6783">
        <w:rPr>
          <w:rFonts w:eastAsia="Andale Sans UI" w:cs="Times New Roman"/>
          <w:kern w:val="1"/>
          <w:szCs w:val="24"/>
        </w:rPr>
        <w:t xml:space="preserve">настоящите Вътрешни правила </w:t>
      </w:r>
      <w:r w:rsidR="00502F9D" w:rsidRPr="00BB0D76">
        <w:rPr>
          <w:rFonts w:eastAsia="Andale Sans UI" w:cs="Times New Roman"/>
          <w:kern w:val="1"/>
          <w:szCs w:val="24"/>
        </w:rPr>
        <w:t xml:space="preserve">процедура за унищожаване не се </w:t>
      </w:r>
      <w:r w:rsidRPr="00BB0D76">
        <w:rPr>
          <w:rFonts w:eastAsia="Andale Sans UI" w:cs="Times New Roman"/>
          <w:kern w:val="1"/>
          <w:szCs w:val="24"/>
        </w:rPr>
        <w:t xml:space="preserve">прилага за документите и данните, които се унищожават съгласно Правилата за дейността на архива на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Pr="00BB0D76">
        <w:rPr>
          <w:rFonts w:eastAsia="Andale Sans UI" w:cs="Times New Roman"/>
          <w:kern w:val="1"/>
          <w:szCs w:val="24"/>
        </w:rPr>
        <w:t>.</w:t>
      </w:r>
    </w:p>
    <w:p w14:paraId="1B1D42EA" w14:textId="77777777" w:rsidR="000C2405" w:rsidRPr="00BB0D76" w:rsidRDefault="000C2405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</w:p>
    <w:p w14:paraId="4C9CB903" w14:textId="323C4B1B" w:rsidR="001615D9" w:rsidRPr="00BB0D76" w:rsidRDefault="001615D9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  <w:r w:rsidRPr="00BB0D76">
        <w:rPr>
          <w:rFonts w:eastAsia="Times New Roman" w:cs="Times New Roman"/>
          <w:bCs/>
          <w:i/>
          <w:iCs/>
          <w:kern w:val="1"/>
          <w:szCs w:val="28"/>
        </w:rPr>
        <w:t>Процедура за унищожаване</w:t>
      </w:r>
      <w:r w:rsidR="00CC069D">
        <w:rPr>
          <w:rFonts w:eastAsia="Times New Roman" w:cs="Times New Roman"/>
          <w:bCs/>
          <w:i/>
          <w:iCs/>
          <w:kern w:val="1"/>
          <w:szCs w:val="28"/>
        </w:rPr>
        <w:t>/изтриване</w:t>
      </w:r>
      <w:r w:rsidR="000C2405" w:rsidRPr="00BB0D76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14:paraId="33729629" w14:textId="2481F7E3" w:rsidR="000C2405" w:rsidRPr="00BB0D76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Чл.12.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Pr="00BB0D76">
        <w:rPr>
          <w:rFonts w:eastAsia="Andale Sans UI" w:cs="Times New Roman"/>
          <w:b/>
          <w:kern w:val="1"/>
          <w:szCs w:val="24"/>
        </w:rPr>
        <w:t>/1/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извършва преглед за подлежащи на унищожаване документи </w:t>
      </w:r>
      <w:r w:rsidRPr="00BB0D76">
        <w:rPr>
          <w:rFonts w:eastAsia="Andale Sans UI" w:cs="Times New Roman"/>
          <w:kern w:val="1"/>
          <w:szCs w:val="24"/>
        </w:rPr>
        <w:t xml:space="preserve">веднъж </w:t>
      </w:r>
      <w:r w:rsidR="001615D9" w:rsidRPr="00BB0D76">
        <w:rPr>
          <w:rFonts w:eastAsia="Andale Sans UI" w:cs="Times New Roman"/>
          <w:kern w:val="1"/>
          <w:szCs w:val="24"/>
        </w:rPr>
        <w:t xml:space="preserve">годишно. </w:t>
      </w:r>
    </w:p>
    <w:p w14:paraId="4DF77637" w14:textId="39166E2F" w:rsidR="001615D9" w:rsidRPr="00BB0D76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/2/</w:t>
      </w:r>
      <w:r w:rsidR="009E7948">
        <w:rPr>
          <w:rFonts w:eastAsia="Andale Sans UI" w:cs="Times New Roman"/>
          <w:b/>
          <w:kern w:val="1"/>
          <w:szCs w:val="24"/>
        </w:rPr>
        <w:t xml:space="preserve"> </w:t>
      </w:r>
      <w:r w:rsidR="00F26693" w:rsidRPr="00F26693">
        <w:rPr>
          <w:rFonts w:eastAsia="Andale Sans UI" w:cs="Times New Roman"/>
          <w:kern w:val="1"/>
          <w:szCs w:val="24"/>
        </w:rPr>
        <w:t>Прегледа</w:t>
      </w:r>
      <w:r w:rsidR="00F26693">
        <w:rPr>
          <w:rFonts w:eastAsia="Andale Sans UI" w:cs="Times New Roman"/>
          <w:b/>
          <w:kern w:val="1"/>
          <w:szCs w:val="24"/>
        </w:rPr>
        <w:t xml:space="preserve"> </w:t>
      </w:r>
      <w:r w:rsidR="009E7948">
        <w:rPr>
          <w:rFonts w:eastAsia="Andale Sans UI" w:cs="Times New Roman"/>
          <w:kern w:val="1"/>
          <w:szCs w:val="24"/>
        </w:rPr>
        <w:t>по настоящата процедура се извършва от</w:t>
      </w:r>
      <w:r w:rsidR="00CC069D">
        <w:rPr>
          <w:rFonts w:eastAsia="Andale Sans UI" w:cs="Times New Roman"/>
          <w:kern w:val="1"/>
          <w:szCs w:val="24"/>
        </w:rPr>
        <w:t xml:space="preserve"> Експертна комисия, съгласно Закона за държавния архив</w:t>
      </w:r>
    </w:p>
    <w:p w14:paraId="297EF539" w14:textId="77777777" w:rsidR="00D8256F" w:rsidRPr="00BB0D76" w:rsidRDefault="000C2405" w:rsidP="008248D3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/3/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В резултат на прегледа се изготвя </w:t>
      </w:r>
      <w:r w:rsidR="00D8256F" w:rsidRPr="00BB0D76">
        <w:rPr>
          <w:rFonts w:eastAsia="Andale Sans UI" w:cs="Times New Roman"/>
          <w:kern w:val="1"/>
          <w:szCs w:val="24"/>
        </w:rPr>
        <w:t xml:space="preserve">Протокол за определяне на подлежащи за унищожаване данни и документи </w:t>
      </w:r>
      <w:r w:rsidR="00D8256F" w:rsidRPr="00BB0D76">
        <w:rPr>
          <w:rFonts w:eastAsia="Andale Sans UI" w:cs="Times New Roman"/>
          <w:b/>
          <w:kern w:val="1"/>
          <w:szCs w:val="24"/>
        </w:rPr>
        <w:t>/</w:t>
      </w:r>
      <w:r w:rsidR="00D8256F" w:rsidRPr="00BB0D76">
        <w:rPr>
          <w:rFonts w:eastAsia="Andale Sans UI" w:cs="Times New Roman"/>
          <w:b/>
          <w:i/>
          <w:kern w:val="1"/>
          <w:szCs w:val="24"/>
        </w:rPr>
        <w:t>Приложение №2/.</w:t>
      </w:r>
    </w:p>
    <w:p w14:paraId="357A49A2" w14:textId="7DCF65DA" w:rsidR="001615D9" w:rsidRPr="00BB0D76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Чл.13.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Специфичният процес на </w:t>
      </w:r>
      <w:r w:rsidR="00CC069D">
        <w:rPr>
          <w:rFonts w:eastAsia="Andale Sans UI" w:cs="Times New Roman"/>
          <w:kern w:val="1"/>
          <w:szCs w:val="24"/>
        </w:rPr>
        <w:t xml:space="preserve">изтриване </w:t>
      </w:r>
      <w:r w:rsidR="001615D9" w:rsidRPr="00BB0D76">
        <w:rPr>
          <w:rFonts w:eastAsia="Andale Sans UI" w:cs="Times New Roman"/>
          <w:kern w:val="1"/>
          <w:szCs w:val="24"/>
        </w:rPr>
        <w:t>или унищожаване</w:t>
      </w:r>
      <w:r w:rsidR="00D8256F" w:rsidRPr="00BB0D76">
        <w:rPr>
          <w:rFonts w:eastAsia="Andale Sans UI" w:cs="Times New Roman"/>
          <w:kern w:val="1"/>
          <w:szCs w:val="24"/>
        </w:rPr>
        <w:t xml:space="preserve"> на данните и документите</w:t>
      </w:r>
      <w:r w:rsidR="001615D9" w:rsidRPr="00BB0D76">
        <w:rPr>
          <w:rFonts w:eastAsia="Andale Sans UI" w:cs="Times New Roman"/>
          <w:kern w:val="1"/>
          <w:szCs w:val="24"/>
        </w:rPr>
        <w:t xml:space="preserve"> може да се извърши от </w:t>
      </w:r>
      <w:r w:rsidRPr="00BB0D76">
        <w:rPr>
          <w:rFonts w:eastAsia="Andale Sans UI" w:cs="Times New Roman"/>
          <w:kern w:val="1"/>
          <w:szCs w:val="24"/>
        </w:rPr>
        <w:t xml:space="preserve">екип от </w:t>
      </w:r>
      <w:r w:rsidR="001615D9" w:rsidRPr="00BB0D76">
        <w:rPr>
          <w:rFonts w:eastAsia="Andale Sans UI" w:cs="Times New Roman"/>
          <w:kern w:val="1"/>
          <w:szCs w:val="24"/>
        </w:rPr>
        <w:t>служител</w:t>
      </w:r>
      <w:r w:rsidRPr="00BB0D76">
        <w:rPr>
          <w:rFonts w:eastAsia="Andale Sans UI" w:cs="Times New Roman"/>
          <w:kern w:val="1"/>
          <w:szCs w:val="24"/>
        </w:rPr>
        <w:t>и</w:t>
      </w:r>
      <w:r w:rsidR="001615D9" w:rsidRPr="00BB0D76">
        <w:rPr>
          <w:rFonts w:eastAsia="Andale Sans UI" w:cs="Times New Roman"/>
          <w:kern w:val="1"/>
          <w:szCs w:val="24"/>
        </w:rPr>
        <w:t xml:space="preserve"> на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="00D8256F" w:rsidRPr="00BB0D76">
        <w:rPr>
          <w:rFonts w:eastAsia="Andale Sans UI" w:cs="Times New Roman"/>
          <w:kern w:val="1"/>
          <w:szCs w:val="24"/>
        </w:rPr>
        <w:t xml:space="preserve">, определен със заповед на </w:t>
      </w:r>
      <w:r w:rsidR="00CC069D">
        <w:rPr>
          <w:rFonts w:eastAsia="Andale Sans UI" w:cs="Times New Roman"/>
          <w:kern w:val="1"/>
          <w:szCs w:val="24"/>
        </w:rPr>
        <w:t xml:space="preserve">Директора </w:t>
      </w:r>
      <w:r w:rsidR="001615D9" w:rsidRPr="00BB0D76">
        <w:rPr>
          <w:rFonts w:eastAsia="Andale Sans UI" w:cs="Times New Roman"/>
          <w:kern w:val="1"/>
          <w:szCs w:val="24"/>
        </w:rPr>
        <w:t>или от външен доставчик на услуги.</w:t>
      </w:r>
    </w:p>
    <w:p w14:paraId="341BC231" w14:textId="0A0EBD8E" w:rsidR="000C2405" w:rsidRPr="00BB0D76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Чл.14.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CC069D">
        <w:rPr>
          <w:rFonts w:eastAsia="Andale Sans UI" w:cs="Times New Roman"/>
          <w:kern w:val="1"/>
          <w:szCs w:val="24"/>
        </w:rPr>
        <w:t>Детска градина „............................“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предприема достатъчно мерки, за да се предотврати трайната загуба на съществена информация в резултат на злонамерено или неволно унищожаване на информацията</w:t>
      </w:r>
      <w:r w:rsidRPr="00BB0D76">
        <w:rPr>
          <w:rFonts w:eastAsia="Andale Sans UI" w:cs="Times New Roman"/>
          <w:kern w:val="1"/>
          <w:szCs w:val="24"/>
        </w:rPr>
        <w:t xml:space="preserve">. </w:t>
      </w:r>
    </w:p>
    <w:p w14:paraId="1667A885" w14:textId="2C8DD359" w:rsidR="001615D9" w:rsidRPr="00BB0D76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Чл.15.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Процесът на унищожаване</w:t>
      </w:r>
      <w:r w:rsidR="00CC069D">
        <w:rPr>
          <w:rFonts w:eastAsia="Andale Sans UI" w:cs="Times New Roman"/>
          <w:kern w:val="1"/>
          <w:szCs w:val="24"/>
        </w:rPr>
        <w:t>/изтриване</w:t>
      </w:r>
      <w:r w:rsidR="001615D9" w:rsidRPr="00BB0D76">
        <w:rPr>
          <w:rFonts w:eastAsia="Andale Sans UI" w:cs="Times New Roman"/>
          <w:kern w:val="1"/>
          <w:szCs w:val="24"/>
        </w:rPr>
        <w:t xml:space="preserve"> се документира от определен член на екипа по унищожаване</w:t>
      </w:r>
      <w:r w:rsidR="00A46F0E" w:rsidRPr="00BB0D76">
        <w:rPr>
          <w:rFonts w:eastAsia="Andale Sans UI" w:cs="Times New Roman"/>
          <w:kern w:val="1"/>
          <w:szCs w:val="24"/>
        </w:rPr>
        <w:t xml:space="preserve"> или в случай на външно възлагане с протокол от доставчика на услуги</w:t>
      </w:r>
      <w:r w:rsidR="001615D9" w:rsidRPr="00BB0D76">
        <w:rPr>
          <w:rFonts w:eastAsia="Andale Sans UI" w:cs="Times New Roman"/>
          <w:kern w:val="1"/>
          <w:szCs w:val="24"/>
        </w:rPr>
        <w:t xml:space="preserve">. </w:t>
      </w:r>
    </w:p>
    <w:p w14:paraId="21B8BE40" w14:textId="77777777" w:rsidR="00A46F0E" w:rsidRPr="00BB0D76" w:rsidRDefault="00A46F0E" w:rsidP="00A46F0E">
      <w:pPr>
        <w:keepNext/>
        <w:widowControl w:val="0"/>
        <w:suppressAutoHyphens/>
        <w:spacing w:after="0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14:paraId="47675F1D" w14:textId="77777777" w:rsidR="001615D9" w:rsidRPr="00BB0D76" w:rsidRDefault="001615D9" w:rsidP="00A46F0E">
      <w:pPr>
        <w:keepNext/>
        <w:widowControl w:val="0"/>
        <w:suppressAutoHyphens/>
        <w:spacing w:after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BB0D76">
        <w:rPr>
          <w:rFonts w:eastAsia="Times New Roman" w:cs="Times New Roman"/>
          <w:bCs/>
          <w:i/>
          <w:iCs/>
          <w:kern w:val="1"/>
          <w:szCs w:val="28"/>
        </w:rPr>
        <w:t>Начин на унищожаване</w:t>
      </w:r>
      <w:r w:rsidR="00381DF2" w:rsidRPr="00BB0D76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14:paraId="63B8A869" w14:textId="77777777" w:rsidR="001615D9" w:rsidRPr="00BB0D76" w:rsidRDefault="00A46F0E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Чл.16.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871FD7" w:rsidRPr="00BB0D76">
        <w:rPr>
          <w:rFonts w:eastAsia="Andale Sans UI" w:cs="Times New Roman"/>
          <w:b/>
          <w:kern w:val="1"/>
          <w:szCs w:val="24"/>
        </w:rPr>
        <w:t>/1/</w:t>
      </w:r>
      <w:r w:rsidR="00871FD7"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Документите, които се съхраняват на хартиен носител се унищожават чрез нарязване или изгаряне. При нарязване се използват</w:t>
      </w:r>
      <w:r w:rsidR="00871FD7" w:rsidRPr="00BB0D76">
        <w:rPr>
          <w:rFonts w:eastAsia="Andale Sans UI" w:cs="Times New Roman"/>
          <w:kern w:val="1"/>
          <w:szCs w:val="24"/>
        </w:rPr>
        <w:t xml:space="preserve"> </w:t>
      </w:r>
      <w:proofErr w:type="spellStart"/>
      <w:r w:rsidR="00871FD7" w:rsidRPr="00BB0D76">
        <w:rPr>
          <w:rFonts w:eastAsia="Andale Sans UI" w:cs="Times New Roman"/>
          <w:kern w:val="1"/>
          <w:szCs w:val="24"/>
        </w:rPr>
        <w:t>шредери</w:t>
      </w:r>
      <w:proofErr w:type="spellEnd"/>
      <w:r w:rsidR="00871FD7" w:rsidRPr="00BB0D76">
        <w:rPr>
          <w:rFonts w:eastAsia="Andale Sans UI" w:cs="Times New Roman"/>
          <w:kern w:val="1"/>
          <w:szCs w:val="24"/>
        </w:rPr>
        <w:t xml:space="preserve"> за хартия</w:t>
      </w:r>
      <w:r w:rsidR="001542A7" w:rsidRPr="00BB0D76">
        <w:rPr>
          <w:rFonts w:eastAsia="Andale Sans UI" w:cs="Times New Roman"/>
          <w:kern w:val="1"/>
          <w:szCs w:val="24"/>
        </w:rPr>
        <w:t>, които нарязват докуме</w:t>
      </w:r>
      <w:r w:rsidR="005E7AEE" w:rsidRPr="00BB0D76">
        <w:rPr>
          <w:rFonts w:eastAsia="Andale Sans UI" w:cs="Times New Roman"/>
          <w:kern w:val="1"/>
          <w:szCs w:val="24"/>
        </w:rPr>
        <w:t>нтите по начин, който не позволява възстановяването им.</w:t>
      </w:r>
    </w:p>
    <w:p w14:paraId="3E21ABEC" w14:textId="075EAC06" w:rsidR="001615D9" w:rsidRPr="00BB0D76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/2/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E533C4">
        <w:rPr>
          <w:rFonts w:eastAsia="Andale Sans UI" w:cs="Times New Roman"/>
          <w:kern w:val="1"/>
          <w:szCs w:val="24"/>
        </w:rPr>
        <w:t>Е</w:t>
      </w:r>
      <w:r w:rsidR="00E34354">
        <w:rPr>
          <w:rFonts w:eastAsia="Andale Sans UI" w:cs="Times New Roman"/>
          <w:kern w:val="1"/>
          <w:szCs w:val="24"/>
        </w:rPr>
        <w:t>лектронн</w:t>
      </w:r>
      <w:r w:rsidR="00E533C4">
        <w:rPr>
          <w:rFonts w:eastAsia="Andale Sans UI" w:cs="Times New Roman"/>
          <w:kern w:val="1"/>
          <w:szCs w:val="24"/>
        </w:rPr>
        <w:t>ите</w:t>
      </w:r>
      <w:r w:rsidR="00E34354">
        <w:rPr>
          <w:rFonts w:eastAsia="Andale Sans UI" w:cs="Times New Roman"/>
          <w:kern w:val="1"/>
          <w:szCs w:val="24"/>
        </w:rPr>
        <w:t xml:space="preserve"> д</w:t>
      </w:r>
      <w:r w:rsidR="001615D9" w:rsidRPr="00BB0D76">
        <w:rPr>
          <w:rFonts w:eastAsia="Andale Sans UI" w:cs="Times New Roman"/>
          <w:kern w:val="1"/>
          <w:szCs w:val="24"/>
        </w:rPr>
        <w:t xml:space="preserve">окументи и/или данни, </w:t>
      </w:r>
      <w:r w:rsidR="00E34354">
        <w:rPr>
          <w:rFonts w:eastAsia="Andale Sans UI" w:cs="Times New Roman"/>
          <w:kern w:val="1"/>
          <w:szCs w:val="24"/>
        </w:rPr>
        <w:t xml:space="preserve">подписани с електронен подпис </w:t>
      </w:r>
      <w:r w:rsidR="001615D9" w:rsidRPr="00BB0D76">
        <w:rPr>
          <w:rFonts w:eastAsia="Andale Sans UI" w:cs="Times New Roman"/>
          <w:kern w:val="1"/>
          <w:szCs w:val="24"/>
        </w:rPr>
        <w:t>се унищожават чрез сигурно изтриване.</w:t>
      </w:r>
    </w:p>
    <w:p w14:paraId="2CCD462A" w14:textId="0E136747" w:rsidR="001615D9" w:rsidRPr="00BB0D76" w:rsidRDefault="00871FD7" w:rsidP="008248D3">
      <w:pPr>
        <w:widowControl w:val="0"/>
        <w:suppressAutoHyphens/>
        <w:spacing w:after="0"/>
        <w:ind w:firstLine="576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 xml:space="preserve">  /3/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>Не се допуска унищожаване без да се осигури доказателство за извърш</w:t>
      </w:r>
      <w:r w:rsidR="0048299D">
        <w:rPr>
          <w:rFonts w:eastAsia="Andale Sans UI" w:cs="Times New Roman"/>
          <w:kern w:val="1"/>
          <w:szCs w:val="24"/>
        </w:rPr>
        <w:t>ването му.</w:t>
      </w:r>
    </w:p>
    <w:p w14:paraId="5A099365" w14:textId="3E639E16" w:rsidR="00886D81" w:rsidRPr="00BB0D76" w:rsidRDefault="00886D81" w:rsidP="008248D3">
      <w:pPr>
        <w:widowControl w:val="0"/>
        <w:suppressAutoHyphens/>
        <w:spacing w:after="0"/>
        <w:ind w:firstLine="576"/>
        <w:rPr>
          <w:rFonts w:eastAsia="Andale Sans UI" w:cs="Times New Roman"/>
          <w:b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 xml:space="preserve"> /4/ </w:t>
      </w:r>
      <w:r w:rsidRPr="00BB0D76">
        <w:rPr>
          <w:rFonts w:eastAsia="Andale Sans UI" w:cs="Times New Roman"/>
          <w:kern w:val="1"/>
          <w:szCs w:val="24"/>
        </w:rPr>
        <w:t xml:space="preserve">Данните за унищожаването се въвеждат от </w:t>
      </w:r>
      <w:r w:rsidR="00305759">
        <w:rPr>
          <w:rFonts w:eastAsia="Andale Sans UI" w:cs="Times New Roman"/>
          <w:kern w:val="1"/>
          <w:szCs w:val="24"/>
        </w:rPr>
        <w:t>П</w:t>
      </w:r>
      <w:r w:rsidRPr="00BB0D76">
        <w:rPr>
          <w:rFonts w:eastAsia="Andale Sans UI" w:cs="Times New Roman"/>
          <w:kern w:val="1"/>
          <w:szCs w:val="24"/>
        </w:rPr>
        <w:t xml:space="preserve">редседателя на експертната комисия по чл.12, ал.2 в Регистър на унищожените документи </w:t>
      </w:r>
      <w:r w:rsidRPr="00BB0D76">
        <w:rPr>
          <w:rFonts w:eastAsia="Andale Sans UI" w:cs="Times New Roman"/>
          <w:b/>
          <w:kern w:val="1"/>
          <w:szCs w:val="24"/>
        </w:rPr>
        <w:t>/</w:t>
      </w:r>
      <w:r w:rsidRPr="00BB0D76">
        <w:rPr>
          <w:rFonts w:eastAsia="Andale Sans UI" w:cs="Times New Roman"/>
          <w:b/>
          <w:i/>
          <w:kern w:val="1"/>
          <w:szCs w:val="24"/>
        </w:rPr>
        <w:t>Приложение №3/</w:t>
      </w:r>
    </w:p>
    <w:p w14:paraId="3C68773D" w14:textId="77777777" w:rsidR="00886D81" w:rsidRPr="00BB0D76" w:rsidRDefault="00886D81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14:paraId="0EB32812" w14:textId="77777777" w:rsidR="001615D9" w:rsidRPr="00BB0D76" w:rsidRDefault="001615D9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BB0D76">
        <w:rPr>
          <w:rFonts w:eastAsia="Times New Roman" w:cs="Times New Roman"/>
          <w:bCs/>
          <w:i/>
          <w:iCs/>
          <w:kern w:val="1"/>
          <w:szCs w:val="28"/>
        </w:rPr>
        <w:t>Изключения</w:t>
      </w:r>
      <w:r w:rsidR="00381DF2" w:rsidRPr="00BB0D76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14:paraId="0A14E3E7" w14:textId="540C71D9" w:rsidR="001615D9" w:rsidRPr="00BB0D76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Чл.17. /1/</w:t>
      </w:r>
      <w:r w:rsidRPr="00BB0D76">
        <w:rPr>
          <w:rFonts w:eastAsia="Andale Sans UI" w:cs="Times New Roman"/>
          <w:kern w:val="1"/>
          <w:szCs w:val="24"/>
        </w:rPr>
        <w:t xml:space="preserve"> Посочената процедура не се прилага за унищожаване </w:t>
      </w:r>
      <w:r w:rsidR="001615D9" w:rsidRPr="00BB0D76">
        <w:rPr>
          <w:rFonts w:eastAsia="Andale Sans UI" w:cs="Times New Roman"/>
          <w:kern w:val="1"/>
          <w:szCs w:val="24"/>
        </w:rPr>
        <w:t xml:space="preserve">на </w:t>
      </w:r>
      <w:r w:rsidR="00EA0658">
        <w:rPr>
          <w:rFonts w:eastAsia="Andale Sans UI" w:cs="Times New Roman"/>
          <w:kern w:val="1"/>
          <w:szCs w:val="24"/>
        </w:rPr>
        <w:t xml:space="preserve">текущи </w:t>
      </w:r>
      <w:r w:rsidR="001615D9" w:rsidRPr="00BB0D76">
        <w:rPr>
          <w:rFonts w:eastAsia="Andale Sans UI" w:cs="Times New Roman"/>
          <w:kern w:val="1"/>
          <w:szCs w:val="24"/>
        </w:rPr>
        <w:t>документи</w:t>
      </w:r>
      <w:r w:rsidR="005E7AEE" w:rsidRPr="00BB0D76">
        <w:rPr>
          <w:rFonts w:eastAsia="Andale Sans UI" w:cs="Times New Roman"/>
          <w:kern w:val="1"/>
          <w:szCs w:val="24"/>
        </w:rPr>
        <w:t>, напр</w:t>
      </w:r>
      <w:r w:rsidR="00305759">
        <w:rPr>
          <w:rFonts w:eastAsia="Andale Sans UI" w:cs="Times New Roman"/>
          <w:kern w:val="1"/>
          <w:szCs w:val="24"/>
        </w:rPr>
        <w:t>имер</w:t>
      </w:r>
      <w:r w:rsidR="005E7AEE" w:rsidRPr="00BB0D76">
        <w:rPr>
          <w:rFonts w:eastAsia="Andale Sans UI" w:cs="Times New Roman"/>
          <w:kern w:val="1"/>
          <w:szCs w:val="24"/>
        </w:rPr>
        <w:t xml:space="preserve"> при унищожаване на</w:t>
      </w:r>
      <w:r w:rsidR="0087762F" w:rsidRPr="00BB0D76">
        <w:rPr>
          <w:rFonts w:eastAsia="Andale Sans UI" w:cs="Times New Roman"/>
          <w:kern w:val="1"/>
          <w:szCs w:val="24"/>
        </w:rPr>
        <w:t xml:space="preserve"> чернови, копия за четене,</w:t>
      </w:r>
      <w:r w:rsidR="005E7AEE" w:rsidRPr="00BB0D76">
        <w:rPr>
          <w:rFonts w:eastAsia="Andale Sans UI" w:cs="Times New Roman"/>
          <w:kern w:val="1"/>
          <w:szCs w:val="24"/>
        </w:rPr>
        <w:t xml:space="preserve"> копия</w:t>
      </w:r>
      <w:r w:rsidR="008A444C" w:rsidRPr="00BB0D76">
        <w:rPr>
          <w:rFonts w:eastAsia="Andale Sans UI" w:cs="Times New Roman"/>
          <w:kern w:val="1"/>
          <w:szCs w:val="24"/>
        </w:rPr>
        <w:t xml:space="preserve"> на </w:t>
      </w:r>
      <w:r w:rsidR="008A444C" w:rsidRPr="00BB0D76">
        <w:rPr>
          <w:rFonts w:eastAsia="Andale Sans UI" w:cs="Times New Roman"/>
          <w:kern w:val="1"/>
          <w:szCs w:val="24"/>
        </w:rPr>
        <w:lastRenderedPageBreak/>
        <w:t>документи</w:t>
      </w:r>
      <w:r w:rsidR="005E7AEE" w:rsidRPr="00BB0D76">
        <w:rPr>
          <w:rFonts w:eastAsia="Andale Sans UI" w:cs="Times New Roman"/>
          <w:kern w:val="1"/>
          <w:szCs w:val="24"/>
        </w:rPr>
        <w:t xml:space="preserve">, създадени за улесняване на процеса по </w:t>
      </w:r>
      <w:r w:rsidR="00305759">
        <w:rPr>
          <w:rFonts w:eastAsia="Andale Sans UI" w:cs="Times New Roman"/>
          <w:kern w:val="1"/>
          <w:szCs w:val="24"/>
        </w:rPr>
        <w:t xml:space="preserve">тяхната </w:t>
      </w:r>
      <w:r w:rsidR="005E7AEE" w:rsidRPr="00BB0D76">
        <w:rPr>
          <w:rFonts w:eastAsia="Andale Sans UI" w:cs="Times New Roman"/>
          <w:kern w:val="1"/>
          <w:szCs w:val="24"/>
        </w:rPr>
        <w:t>обработка.</w:t>
      </w:r>
    </w:p>
    <w:p w14:paraId="5E77D295" w14:textId="7C58A503" w:rsidR="001615D9" w:rsidRPr="00BB0D76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BB0D76">
        <w:rPr>
          <w:rFonts w:eastAsia="Andale Sans UI" w:cs="Times New Roman"/>
          <w:b/>
          <w:kern w:val="1"/>
          <w:szCs w:val="24"/>
        </w:rPr>
        <w:t>/2/</w:t>
      </w:r>
      <w:r w:rsidRPr="00BB0D76">
        <w:rPr>
          <w:rFonts w:eastAsia="Andale Sans UI" w:cs="Times New Roman"/>
          <w:kern w:val="1"/>
          <w:szCs w:val="24"/>
        </w:rPr>
        <w:t xml:space="preserve"> </w:t>
      </w:r>
      <w:r w:rsidR="001615D9" w:rsidRPr="00BB0D76">
        <w:rPr>
          <w:rFonts w:eastAsia="Andale Sans UI" w:cs="Times New Roman"/>
          <w:kern w:val="1"/>
          <w:szCs w:val="24"/>
        </w:rPr>
        <w:t xml:space="preserve">При </w:t>
      </w:r>
      <w:r w:rsidR="00CF05F1" w:rsidRPr="00CF05F1">
        <w:rPr>
          <w:rFonts w:eastAsia="Andale Sans UI" w:cs="Times New Roman"/>
          <w:kern w:val="1"/>
          <w:szCs w:val="24"/>
        </w:rPr>
        <w:t xml:space="preserve">унищожаване на текущи документи </w:t>
      </w:r>
      <w:r w:rsidR="001615D9" w:rsidRPr="00BB0D76">
        <w:rPr>
          <w:rFonts w:eastAsia="Andale Sans UI" w:cs="Times New Roman"/>
          <w:kern w:val="1"/>
          <w:szCs w:val="24"/>
        </w:rPr>
        <w:t xml:space="preserve">се отчита естеството на съдържащите се в документа данни и се определя подходящ начин </w:t>
      </w:r>
      <w:r w:rsidRPr="00BB0D76">
        <w:rPr>
          <w:rFonts w:eastAsia="Andale Sans UI" w:cs="Times New Roman"/>
          <w:kern w:val="1"/>
          <w:szCs w:val="24"/>
        </w:rPr>
        <w:t xml:space="preserve">за тяхното </w:t>
      </w:r>
      <w:r w:rsidR="001615D9" w:rsidRPr="00BB0D76">
        <w:rPr>
          <w:rFonts w:eastAsia="Andale Sans UI" w:cs="Times New Roman"/>
          <w:kern w:val="1"/>
          <w:szCs w:val="24"/>
        </w:rPr>
        <w:t xml:space="preserve">унищожаване. </w:t>
      </w:r>
      <w:r w:rsidR="004035A2" w:rsidRPr="00BB0D76">
        <w:rPr>
          <w:rFonts w:eastAsia="Andale Sans UI" w:cs="Times New Roman"/>
          <w:kern w:val="1"/>
          <w:szCs w:val="24"/>
        </w:rPr>
        <w:t xml:space="preserve">Избраният начин трябва да </w:t>
      </w:r>
      <w:r w:rsidR="000A3D2E">
        <w:rPr>
          <w:rFonts w:eastAsia="Andale Sans UI" w:cs="Times New Roman"/>
          <w:kern w:val="1"/>
          <w:szCs w:val="24"/>
        </w:rPr>
        <w:t>н</w:t>
      </w:r>
      <w:r w:rsidR="004035A2" w:rsidRPr="00BB0D76">
        <w:rPr>
          <w:rFonts w:eastAsia="Andale Sans UI" w:cs="Times New Roman"/>
          <w:kern w:val="1"/>
          <w:szCs w:val="24"/>
        </w:rPr>
        <w:t>е позволява възстановяването на унищожените данни.</w:t>
      </w:r>
    </w:p>
    <w:p w14:paraId="35D68AC7" w14:textId="77777777" w:rsidR="00886D81" w:rsidRPr="00BB0D76" w:rsidRDefault="00886D81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14:paraId="0296B64F" w14:textId="77777777" w:rsidR="00447979" w:rsidRPr="00BB0D76" w:rsidRDefault="00447979" w:rsidP="008248D3">
      <w:pPr>
        <w:pStyle w:val="a4"/>
        <w:numPr>
          <w:ilvl w:val="0"/>
          <w:numId w:val="2"/>
        </w:numPr>
        <w:spacing w:after="0"/>
        <w:jc w:val="center"/>
        <w:rPr>
          <w:b/>
        </w:rPr>
      </w:pPr>
      <w:bookmarkStart w:id="3" w:name="_Toc269500081"/>
      <w:bookmarkEnd w:id="3"/>
      <w:r w:rsidRPr="00BB0D76">
        <w:rPr>
          <w:b/>
        </w:rPr>
        <w:t>ПРЕХОДНИ И ЗАКЛЮЧИТЕЛНИ РАЗПОРЕДБИ</w:t>
      </w:r>
      <w:r w:rsidR="00C10AFE" w:rsidRPr="00BB0D76">
        <w:rPr>
          <w:b/>
        </w:rPr>
        <w:t>.</w:t>
      </w:r>
    </w:p>
    <w:p w14:paraId="6ADCA926" w14:textId="77777777" w:rsidR="00C10AFE" w:rsidRPr="00BB0D76" w:rsidRDefault="00C10AFE" w:rsidP="00F47A25">
      <w:pPr>
        <w:spacing w:after="0"/>
        <w:ind w:left="142" w:firstLine="0"/>
        <w:jc w:val="center"/>
        <w:rPr>
          <w:b/>
        </w:rPr>
      </w:pPr>
    </w:p>
    <w:p w14:paraId="2E51F658" w14:textId="7D167F72" w:rsidR="00C10AFE" w:rsidRPr="00BB0D76" w:rsidRDefault="00447979" w:rsidP="008248D3">
      <w:pPr>
        <w:spacing w:after="0"/>
        <w:ind w:firstLine="709"/>
      </w:pPr>
      <w:r w:rsidRPr="00BB0D76">
        <w:rPr>
          <w:b/>
        </w:rPr>
        <w:t>§. 1</w:t>
      </w:r>
      <w:r w:rsidRPr="00BB0D76">
        <w:t xml:space="preserve"> Настоящ</w:t>
      </w:r>
      <w:r w:rsidR="009F024F" w:rsidRPr="00BB0D76">
        <w:t>и</w:t>
      </w:r>
      <w:r w:rsidRPr="00BB0D76">
        <w:t>т</w:t>
      </w:r>
      <w:r w:rsidR="009F024F" w:rsidRPr="00BB0D76">
        <w:t>е</w:t>
      </w:r>
      <w:r w:rsidRPr="00BB0D76">
        <w:t xml:space="preserve"> </w:t>
      </w:r>
      <w:r w:rsidR="009F024F" w:rsidRPr="00BB0D76">
        <w:t xml:space="preserve">Вътрешни  правила </w:t>
      </w:r>
      <w:r w:rsidR="00871FD7" w:rsidRPr="00BB0D76">
        <w:t>за съхранение</w:t>
      </w:r>
      <w:r w:rsidR="009F024F" w:rsidRPr="00BB0D76">
        <w:t xml:space="preserve"> и унищожаване </w:t>
      </w:r>
      <w:r w:rsidR="00871FD7" w:rsidRPr="00BB0D76">
        <w:t xml:space="preserve"> на лични данни </w:t>
      </w:r>
      <w:r w:rsidRPr="00BB0D76">
        <w:t>влиза</w:t>
      </w:r>
      <w:r w:rsidR="00130ED5">
        <w:t>т</w:t>
      </w:r>
      <w:r w:rsidRPr="00BB0D76">
        <w:t xml:space="preserve"> </w:t>
      </w:r>
      <w:r w:rsidR="008A444C" w:rsidRPr="00BB0D76">
        <w:t xml:space="preserve"> в сила от датата на утвърждаването</w:t>
      </w:r>
      <w:r w:rsidR="009F024F" w:rsidRPr="00BB0D76">
        <w:t xml:space="preserve"> им</w:t>
      </w:r>
      <w:r w:rsidR="004035A2" w:rsidRPr="00BB0D76">
        <w:t xml:space="preserve">. </w:t>
      </w:r>
    </w:p>
    <w:p w14:paraId="196448CA" w14:textId="02477477" w:rsidR="00447979" w:rsidRPr="00BB0D76" w:rsidRDefault="00447979" w:rsidP="008248D3">
      <w:pPr>
        <w:spacing w:after="0"/>
        <w:ind w:firstLine="709"/>
      </w:pPr>
      <w:r w:rsidRPr="00BB0D76">
        <w:rPr>
          <w:b/>
        </w:rPr>
        <w:t xml:space="preserve">§.2. </w:t>
      </w:r>
      <w:r w:rsidRPr="00BB0D76">
        <w:t>Веднъж годишно</w:t>
      </w:r>
      <w:r w:rsidRPr="00BB0D76">
        <w:rPr>
          <w:b/>
        </w:rPr>
        <w:t xml:space="preserve"> </w:t>
      </w:r>
      <w:r w:rsidRPr="00BB0D76">
        <w:t>настоящ</w:t>
      </w:r>
      <w:r w:rsidR="009F024F" w:rsidRPr="00BB0D76">
        <w:t xml:space="preserve">ите Вътрешни правила </w:t>
      </w:r>
      <w:r w:rsidRPr="00BB0D76">
        <w:t>се пре</w:t>
      </w:r>
      <w:r w:rsidR="00643521" w:rsidRPr="00BB0D76">
        <w:t>глежда</w:t>
      </w:r>
      <w:r w:rsidR="009F024F" w:rsidRPr="00BB0D76">
        <w:t>т</w:t>
      </w:r>
      <w:r w:rsidR="00643521" w:rsidRPr="00BB0D76">
        <w:t xml:space="preserve"> </w:t>
      </w:r>
      <w:r w:rsidRPr="00BB0D76">
        <w:t>и</w:t>
      </w:r>
      <w:r w:rsidR="0087762F" w:rsidRPr="00BB0D76">
        <w:t xml:space="preserve"> актуализира</w:t>
      </w:r>
      <w:r w:rsidR="009F024F" w:rsidRPr="00BB0D76">
        <w:t>т</w:t>
      </w:r>
      <w:r w:rsidR="0087762F" w:rsidRPr="00BB0D76">
        <w:t xml:space="preserve"> при необходимост. </w:t>
      </w:r>
      <w:r w:rsidR="00871FD7" w:rsidRPr="00BB0D76">
        <w:t>При прегледа се разглеждат и графиците за съхранение на личните данни.</w:t>
      </w:r>
    </w:p>
    <w:p w14:paraId="3749376A" w14:textId="2530DDAF" w:rsidR="00104DDE" w:rsidRPr="00BB0D76" w:rsidRDefault="00104DDE" w:rsidP="008248D3">
      <w:pPr>
        <w:spacing w:after="0"/>
        <w:ind w:firstLine="0"/>
        <w:jc w:val="center"/>
        <w:rPr>
          <w:sz w:val="28"/>
          <w:szCs w:val="28"/>
        </w:rPr>
      </w:pPr>
      <w:bookmarkStart w:id="4" w:name="_2s8eyo1" w:colFirst="0" w:colLast="0"/>
      <w:bookmarkEnd w:id="4"/>
    </w:p>
    <w:p w14:paraId="5EB543E9" w14:textId="6AFB2A78" w:rsidR="00BB0D76" w:rsidRPr="00BB0D76" w:rsidRDefault="00BB0D76" w:rsidP="008248D3">
      <w:pPr>
        <w:spacing w:after="0"/>
        <w:ind w:firstLine="0"/>
        <w:jc w:val="center"/>
        <w:rPr>
          <w:sz w:val="28"/>
          <w:szCs w:val="28"/>
        </w:rPr>
      </w:pPr>
    </w:p>
    <w:p w14:paraId="57B486B8" w14:textId="77777777" w:rsidR="000A3D2E" w:rsidRDefault="000A3D2E" w:rsidP="005E3A3B">
      <w:pPr>
        <w:pStyle w:val="1"/>
        <w:numPr>
          <w:ilvl w:val="0"/>
          <w:numId w:val="0"/>
        </w:numPr>
        <w:ind w:left="702"/>
        <w:jc w:val="right"/>
        <w:rPr>
          <w:b w:val="0"/>
          <w:i/>
        </w:rPr>
      </w:pPr>
    </w:p>
    <w:p w14:paraId="68C4EBF3" w14:textId="77777777" w:rsidR="009E47DD" w:rsidRDefault="009E47DD" w:rsidP="009E47DD">
      <w:pPr>
        <w:pStyle w:val="1"/>
        <w:numPr>
          <w:ilvl w:val="0"/>
          <w:numId w:val="0"/>
        </w:numPr>
        <w:rPr>
          <w:b w:val="0"/>
          <w:i/>
        </w:rPr>
      </w:pPr>
    </w:p>
    <w:p w14:paraId="659CB9AB" w14:textId="77777777" w:rsidR="009E47DD" w:rsidRDefault="009E47DD" w:rsidP="009E47DD">
      <w:pPr>
        <w:pStyle w:val="1"/>
        <w:numPr>
          <w:ilvl w:val="0"/>
          <w:numId w:val="0"/>
        </w:numPr>
        <w:rPr>
          <w:b w:val="0"/>
          <w:i/>
        </w:rPr>
      </w:pPr>
    </w:p>
    <w:p w14:paraId="346A4685" w14:textId="77777777" w:rsidR="009E47DD" w:rsidRDefault="009E47DD" w:rsidP="009E47DD">
      <w:pPr>
        <w:pStyle w:val="1"/>
        <w:numPr>
          <w:ilvl w:val="0"/>
          <w:numId w:val="0"/>
        </w:numPr>
        <w:rPr>
          <w:b w:val="0"/>
          <w:i/>
        </w:rPr>
      </w:pPr>
    </w:p>
    <w:p w14:paraId="6C202837" w14:textId="77777777" w:rsidR="009E47DD" w:rsidRDefault="009E47DD" w:rsidP="009E47DD">
      <w:pPr>
        <w:pStyle w:val="1"/>
        <w:numPr>
          <w:ilvl w:val="0"/>
          <w:numId w:val="0"/>
        </w:numPr>
        <w:rPr>
          <w:b w:val="0"/>
          <w:i/>
        </w:rPr>
      </w:pPr>
    </w:p>
    <w:p w14:paraId="7F458831" w14:textId="77777777" w:rsidR="009E47DD" w:rsidRDefault="009E47DD" w:rsidP="009E47DD">
      <w:pPr>
        <w:pStyle w:val="1"/>
        <w:numPr>
          <w:ilvl w:val="0"/>
          <w:numId w:val="0"/>
        </w:numPr>
        <w:rPr>
          <w:b w:val="0"/>
          <w:i/>
        </w:rPr>
      </w:pPr>
    </w:p>
    <w:p w14:paraId="72633864" w14:textId="77777777" w:rsidR="000A3D2E" w:rsidRDefault="000A3D2E" w:rsidP="000F16F2">
      <w:pPr>
        <w:jc w:val="center"/>
        <w:rPr>
          <w:b/>
          <w:sz w:val="28"/>
          <w:szCs w:val="28"/>
        </w:rPr>
      </w:pPr>
    </w:p>
    <w:p w14:paraId="03588862" w14:textId="77777777" w:rsidR="009E47DD" w:rsidRDefault="009E47DD" w:rsidP="000F16F2">
      <w:pPr>
        <w:jc w:val="center"/>
        <w:rPr>
          <w:b/>
          <w:sz w:val="28"/>
          <w:szCs w:val="28"/>
        </w:rPr>
      </w:pPr>
    </w:p>
    <w:p w14:paraId="3BBEF9D2" w14:textId="77777777" w:rsidR="009E47DD" w:rsidRDefault="009E47DD" w:rsidP="000F16F2">
      <w:pPr>
        <w:jc w:val="center"/>
        <w:rPr>
          <w:b/>
          <w:sz w:val="28"/>
          <w:szCs w:val="28"/>
        </w:rPr>
      </w:pPr>
    </w:p>
    <w:p w14:paraId="3D93BDD9" w14:textId="2540A19B" w:rsidR="009E47DD" w:rsidRDefault="009E47DD" w:rsidP="009E47DD">
      <w:pPr>
        <w:tabs>
          <w:tab w:val="left" w:pos="3588"/>
        </w:tabs>
        <w:ind w:firstLine="0"/>
        <w:rPr>
          <w:b/>
          <w:sz w:val="28"/>
          <w:szCs w:val="28"/>
        </w:rPr>
      </w:pPr>
    </w:p>
    <w:p w14:paraId="57F1C1BE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70A269A4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21BBADB1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3803358B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6E29F1F5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5A342363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3B84859C" w14:textId="11FDFDAC" w:rsidR="009E47DD" w:rsidRPr="009E47DD" w:rsidRDefault="009E47D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  <w:r w:rsidRPr="009E47DD">
        <w:rPr>
          <w:b/>
          <w:i/>
          <w:sz w:val="22"/>
        </w:rPr>
        <w:t>Приложение №1</w:t>
      </w:r>
    </w:p>
    <w:p w14:paraId="1D3E6FA6" w14:textId="77777777" w:rsidR="00CC069D" w:rsidRDefault="00CC069D" w:rsidP="000F16F2">
      <w:pPr>
        <w:jc w:val="center"/>
        <w:rPr>
          <w:b/>
          <w:sz w:val="28"/>
          <w:szCs w:val="28"/>
        </w:rPr>
      </w:pPr>
    </w:p>
    <w:p w14:paraId="7E5F034A" w14:textId="77777777" w:rsidR="00D37A7F" w:rsidRPr="00BB0D76" w:rsidRDefault="00D37A7F" w:rsidP="000F16F2">
      <w:pPr>
        <w:jc w:val="center"/>
        <w:rPr>
          <w:b/>
          <w:sz w:val="28"/>
          <w:szCs w:val="28"/>
        </w:rPr>
      </w:pPr>
      <w:r w:rsidRPr="00BB0D76">
        <w:rPr>
          <w:b/>
          <w:sz w:val="28"/>
          <w:szCs w:val="28"/>
        </w:rPr>
        <w:t>График за съхранение на  лични данни</w:t>
      </w:r>
    </w:p>
    <w:p w14:paraId="1E0E26E5" w14:textId="77777777" w:rsidR="00D37A7F" w:rsidRPr="00BB0D76" w:rsidRDefault="00D37A7F" w:rsidP="00BB0D76"/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D37A7F" w:rsidRPr="00BB0D76" w14:paraId="1786A6C0" w14:textId="77777777" w:rsidTr="00E931E5">
        <w:tc>
          <w:tcPr>
            <w:tcW w:w="1772" w:type="dxa"/>
            <w:shd w:val="clear" w:color="auto" w:fill="D9E2F3"/>
            <w:tcMar>
              <w:left w:w="108" w:type="dxa"/>
            </w:tcMar>
          </w:tcPr>
          <w:p w14:paraId="1FF6E028" w14:textId="77777777" w:rsidR="00D37A7F" w:rsidRPr="00D37A7F" w:rsidRDefault="00D37A7F" w:rsidP="00D37A7F">
            <w:pPr>
              <w:spacing w:after="200" w:line="276" w:lineRule="auto"/>
              <w:ind w:firstLine="0"/>
              <w:rPr>
                <w:b/>
                <w:szCs w:val="24"/>
                <w:lang w:val="bg-BG"/>
              </w:rPr>
            </w:pPr>
            <w:r w:rsidRPr="00D37A7F">
              <w:rPr>
                <w:b/>
                <w:szCs w:val="24"/>
                <w:lang w:val="bg-BG"/>
              </w:rPr>
              <w:t>Категория лични данни</w:t>
            </w:r>
          </w:p>
        </w:tc>
        <w:tc>
          <w:tcPr>
            <w:tcW w:w="1772" w:type="dxa"/>
            <w:shd w:val="clear" w:color="auto" w:fill="D9E2F3"/>
            <w:tcMar>
              <w:left w:w="108" w:type="dxa"/>
            </w:tcMar>
          </w:tcPr>
          <w:p w14:paraId="5D022483" w14:textId="77777777" w:rsidR="00D37A7F" w:rsidRPr="00D37A7F" w:rsidRDefault="00D37A7F" w:rsidP="00D37A7F">
            <w:pPr>
              <w:spacing w:after="200" w:line="276" w:lineRule="auto"/>
              <w:ind w:firstLine="0"/>
              <w:rPr>
                <w:szCs w:val="24"/>
                <w:lang w:val="bg-BG"/>
              </w:rPr>
            </w:pPr>
            <w:r w:rsidRPr="00D37A7F">
              <w:rPr>
                <w:b/>
                <w:szCs w:val="24"/>
                <w:lang w:val="bg-BG"/>
              </w:rPr>
              <w:t>Изискуем период на съхранение</w:t>
            </w:r>
          </w:p>
        </w:tc>
        <w:tc>
          <w:tcPr>
            <w:tcW w:w="1772" w:type="dxa"/>
            <w:shd w:val="clear" w:color="auto" w:fill="D9E2F3"/>
          </w:tcPr>
          <w:p w14:paraId="363FA875" w14:textId="77777777" w:rsidR="00D37A7F" w:rsidRPr="00D37A7F" w:rsidRDefault="00D37A7F" w:rsidP="00D37A7F">
            <w:pPr>
              <w:spacing w:after="200" w:line="276" w:lineRule="auto"/>
              <w:ind w:firstLine="0"/>
              <w:rPr>
                <w:b/>
                <w:szCs w:val="24"/>
                <w:lang w:val="bg-BG"/>
              </w:rPr>
            </w:pPr>
            <w:r w:rsidRPr="00D37A7F">
              <w:rPr>
                <w:b/>
                <w:szCs w:val="24"/>
                <w:lang w:val="bg-BG"/>
              </w:rPr>
              <w:t>Начин за определяне на срока (ако срокът е нормативен се посочва съответното законово основание)</w:t>
            </w:r>
          </w:p>
        </w:tc>
        <w:tc>
          <w:tcPr>
            <w:tcW w:w="1772" w:type="dxa"/>
            <w:shd w:val="clear" w:color="auto" w:fill="D9E2F3"/>
          </w:tcPr>
          <w:p w14:paraId="432E5570" w14:textId="77777777" w:rsidR="00D37A7F" w:rsidRPr="00D37A7F" w:rsidRDefault="00D37A7F" w:rsidP="00D37A7F">
            <w:pPr>
              <w:spacing w:after="200" w:line="276" w:lineRule="auto"/>
              <w:ind w:firstLine="0"/>
              <w:rPr>
                <w:b/>
                <w:szCs w:val="24"/>
                <w:lang w:val="bg-BG"/>
              </w:rPr>
            </w:pPr>
            <w:r w:rsidRPr="00D37A7F">
              <w:rPr>
                <w:b/>
                <w:szCs w:val="24"/>
                <w:lang w:val="bg-BG"/>
              </w:rPr>
              <w:t>Място на съхранение на данните, съдържащи се в документи на хартиен носител</w:t>
            </w:r>
          </w:p>
        </w:tc>
        <w:tc>
          <w:tcPr>
            <w:tcW w:w="1772" w:type="dxa"/>
            <w:shd w:val="clear" w:color="auto" w:fill="D9E2F3"/>
          </w:tcPr>
          <w:p w14:paraId="639087B8" w14:textId="77777777" w:rsidR="00D37A7F" w:rsidRPr="00D37A7F" w:rsidRDefault="00D37A7F" w:rsidP="00D37A7F">
            <w:pPr>
              <w:spacing w:after="200" w:line="276" w:lineRule="auto"/>
              <w:ind w:firstLine="0"/>
              <w:rPr>
                <w:b/>
                <w:szCs w:val="24"/>
                <w:lang w:val="bg-BG"/>
              </w:rPr>
            </w:pPr>
            <w:r w:rsidRPr="00D37A7F">
              <w:rPr>
                <w:b/>
                <w:szCs w:val="24"/>
                <w:lang w:val="bg-BG"/>
              </w:rPr>
              <w:t>Място на съхранение на данните, съдържащи се в документи на електронен носител</w:t>
            </w:r>
          </w:p>
        </w:tc>
        <w:tc>
          <w:tcPr>
            <w:tcW w:w="1772" w:type="dxa"/>
            <w:shd w:val="clear" w:color="auto" w:fill="D9E2F3"/>
            <w:tcMar>
              <w:left w:w="108" w:type="dxa"/>
            </w:tcMar>
          </w:tcPr>
          <w:p w14:paraId="3AB39C79" w14:textId="77777777" w:rsidR="00D37A7F" w:rsidRPr="00D37A7F" w:rsidRDefault="00D37A7F" w:rsidP="00D37A7F">
            <w:pPr>
              <w:spacing w:after="200" w:line="276" w:lineRule="auto"/>
              <w:ind w:firstLine="0"/>
              <w:rPr>
                <w:szCs w:val="24"/>
                <w:lang w:val="bg-BG"/>
              </w:rPr>
            </w:pPr>
            <w:r w:rsidRPr="00D37A7F">
              <w:rPr>
                <w:b/>
                <w:szCs w:val="24"/>
                <w:lang w:val="bg-BG"/>
              </w:rPr>
              <w:t>Отговорник за съхранението</w:t>
            </w:r>
          </w:p>
        </w:tc>
      </w:tr>
      <w:tr w:rsidR="00D37A7F" w:rsidRPr="00D37A7F" w14:paraId="4CE8704B" w14:textId="77777777" w:rsidTr="00E931E5"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3B7D098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DCA1D93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2DDD7FBF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257A9915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6B4F742C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6228A901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</w:tr>
      <w:tr w:rsidR="00D37A7F" w:rsidRPr="00D37A7F" w14:paraId="334B7F4B" w14:textId="77777777" w:rsidTr="00E931E5"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0C28BA6D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1849E86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27C233A1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60435CC3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134A844D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CC2412F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</w:tr>
      <w:tr w:rsidR="00D37A7F" w:rsidRPr="00D37A7F" w14:paraId="71E2E9F5" w14:textId="77777777" w:rsidTr="00E931E5"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25F2434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46FCD56D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6C949E39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1C86D291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7B48C0D7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11AF2D7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</w:tr>
      <w:tr w:rsidR="00D37A7F" w:rsidRPr="00D37A7F" w14:paraId="2A68EE87" w14:textId="77777777" w:rsidTr="00E931E5"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93663A0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698C246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4D61C667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3B05487E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54BAD2E7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E39CC8D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</w:tr>
      <w:tr w:rsidR="00D37A7F" w:rsidRPr="00D37A7F" w14:paraId="3A8F7231" w14:textId="77777777" w:rsidTr="00E931E5"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16937874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3280B197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0E29B138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70807022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0A5AAA70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3493552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</w:tr>
      <w:tr w:rsidR="00D37A7F" w:rsidRPr="00D37A7F" w14:paraId="135660B3" w14:textId="77777777" w:rsidTr="00E931E5"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2C1C8EC1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5E9D4A7E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533FAF72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4D3A82ED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</w:tcPr>
          <w:p w14:paraId="58BDA81F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</w:tcPr>
          <w:p w14:paraId="7EE787EC" w14:textId="77777777" w:rsidR="00D37A7F" w:rsidRPr="00D37A7F" w:rsidRDefault="00D37A7F" w:rsidP="00D37A7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0"/>
                <w:lang w:val="bg-BG"/>
              </w:rPr>
            </w:pPr>
          </w:p>
        </w:tc>
      </w:tr>
    </w:tbl>
    <w:p w14:paraId="73C85F28" w14:textId="77777777" w:rsidR="00D37A7F" w:rsidRPr="00D37A7F" w:rsidRDefault="00D37A7F" w:rsidP="00D37A7F">
      <w:pPr>
        <w:spacing w:line="276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14:paraId="118E7CD0" w14:textId="6C14B210" w:rsidR="00F74723" w:rsidRPr="00BB0D76" w:rsidRDefault="00F74723" w:rsidP="00BB0D76"/>
    <w:p w14:paraId="71000752" w14:textId="2925CA34" w:rsidR="00BB0D76" w:rsidRPr="00BB0D76" w:rsidRDefault="00BB0D76" w:rsidP="00BB0D76"/>
    <w:p w14:paraId="29CAF8A5" w14:textId="6AB19DEB" w:rsidR="00BB0D76" w:rsidRPr="00BB0D76" w:rsidRDefault="00BB0D76" w:rsidP="00BB0D76"/>
    <w:p w14:paraId="3B042141" w14:textId="287C8F22" w:rsidR="00BB0D76" w:rsidRPr="00BB0D76" w:rsidRDefault="00BB0D76" w:rsidP="00BB0D76"/>
    <w:p w14:paraId="4D8BE0FE" w14:textId="0A4361B8" w:rsidR="00BB0D76" w:rsidRPr="00BB0D76" w:rsidRDefault="00BB0D76" w:rsidP="00BB0D76"/>
    <w:p w14:paraId="56088378" w14:textId="1FA87234" w:rsidR="00BB0D76" w:rsidRPr="00BB0D76" w:rsidRDefault="00BB0D76" w:rsidP="00BB0D76"/>
    <w:p w14:paraId="670D0726" w14:textId="23E6C686" w:rsidR="000A3D2E" w:rsidRDefault="000F16F2" w:rsidP="000A3D2E">
      <w:pPr>
        <w:pStyle w:val="1"/>
        <w:numPr>
          <w:ilvl w:val="0"/>
          <w:numId w:val="0"/>
        </w:numPr>
        <w:spacing w:before="0"/>
        <w:ind w:left="702"/>
        <w:jc w:val="right"/>
        <w:rPr>
          <w:rFonts w:eastAsia="Calibri" w:cs="Times New Roman"/>
          <w:i/>
          <w:sz w:val="22"/>
        </w:rPr>
      </w:pPr>
      <w:r w:rsidRPr="000F16F2">
        <w:rPr>
          <w:rFonts w:eastAsia="Calibri" w:cs="Times New Roman"/>
          <w:i/>
          <w:sz w:val="22"/>
        </w:rPr>
        <w:t xml:space="preserve">                                                                                                       </w:t>
      </w:r>
    </w:p>
    <w:p w14:paraId="211C9EE5" w14:textId="77777777" w:rsidR="009E47DD" w:rsidRDefault="009E47DD" w:rsidP="009E47DD">
      <w:pPr>
        <w:tabs>
          <w:tab w:val="left" w:pos="3588"/>
        </w:tabs>
        <w:spacing w:after="0" w:line="240" w:lineRule="auto"/>
        <w:ind w:left="4956" w:firstLine="0"/>
        <w:rPr>
          <w:i/>
          <w:sz w:val="22"/>
        </w:rPr>
      </w:pPr>
    </w:p>
    <w:p w14:paraId="2129ED6F" w14:textId="77777777" w:rsidR="009E47DD" w:rsidRDefault="009E47DD" w:rsidP="009E47DD">
      <w:pPr>
        <w:tabs>
          <w:tab w:val="left" w:pos="3588"/>
        </w:tabs>
        <w:spacing w:after="0" w:line="240" w:lineRule="auto"/>
        <w:ind w:left="4956" w:firstLine="0"/>
        <w:rPr>
          <w:i/>
          <w:sz w:val="22"/>
        </w:rPr>
      </w:pPr>
    </w:p>
    <w:p w14:paraId="7F4DEF3E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6BE029B6" w14:textId="77777777" w:rsidR="00CC069D" w:rsidRDefault="00CC069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652C06D9" w14:textId="77777777" w:rsidR="009E47DD" w:rsidRPr="009E47DD" w:rsidRDefault="009E47DD" w:rsidP="009E47DD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  <w:r w:rsidRPr="009E47DD">
        <w:rPr>
          <w:b/>
          <w:i/>
          <w:sz w:val="22"/>
        </w:rPr>
        <w:t>Приложение №2</w:t>
      </w:r>
    </w:p>
    <w:p w14:paraId="11AD25A1" w14:textId="77777777" w:rsidR="00CC069D" w:rsidRDefault="00CC069D" w:rsidP="000A3D2E">
      <w:pPr>
        <w:spacing w:after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14:paraId="4728EE13" w14:textId="77777777" w:rsidR="000F16F2" w:rsidRPr="000F16F2" w:rsidRDefault="000F16F2" w:rsidP="000A3D2E">
      <w:pPr>
        <w:spacing w:after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0F16F2">
        <w:rPr>
          <w:rFonts w:eastAsia="Calibri" w:cs="Times New Roman"/>
          <w:b/>
          <w:sz w:val="28"/>
          <w:szCs w:val="28"/>
        </w:rPr>
        <w:t>ПРОТОКОЛ ЗА ОПРЕДЕЛЯНЕ НА ПОДЛЕЖАЩИ НА УНИЩОЖАВАНЕ ДАННИ И ДОКУМЕНТИ</w:t>
      </w:r>
    </w:p>
    <w:p w14:paraId="08423482" w14:textId="77777777" w:rsidR="000F16F2" w:rsidRPr="000F16F2" w:rsidRDefault="000F16F2" w:rsidP="000A3D2E">
      <w:pPr>
        <w:spacing w:after="0"/>
        <w:ind w:firstLine="851"/>
        <w:jc w:val="left"/>
        <w:rPr>
          <w:rFonts w:eastAsia="Calibri" w:cs="Times New Roman"/>
          <w:szCs w:val="24"/>
        </w:rPr>
      </w:pPr>
    </w:p>
    <w:p w14:paraId="6EE51E63" w14:textId="77777777" w:rsidR="000F16F2" w:rsidRPr="000F16F2" w:rsidRDefault="000F16F2" w:rsidP="000A3D2E">
      <w:pPr>
        <w:spacing w:after="0"/>
        <w:ind w:firstLine="851"/>
        <w:rPr>
          <w:rFonts w:eastAsia="Calibri" w:cs="Times New Roman"/>
          <w:szCs w:val="24"/>
        </w:rPr>
      </w:pPr>
      <w:r w:rsidRPr="000F16F2">
        <w:rPr>
          <w:rFonts w:eastAsia="Calibri" w:cs="Times New Roman"/>
          <w:szCs w:val="24"/>
        </w:rPr>
        <w:t>Днес,……………………., вътрешната експертна комисия в състав:</w:t>
      </w:r>
    </w:p>
    <w:p w14:paraId="66CBC0E3" w14:textId="77777777" w:rsidR="000F16F2" w:rsidRPr="000F16F2" w:rsidRDefault="000F16F2" w:rsidP="000F16F2">
      <w:pPr>
        <w:spacing w:after="160" w:line="259" w:lineRule="auto"/>
        <w:ind w:firstLine="0"/>
        <w:rPr>
          <w:rFonts w:eastAsia="Calibri" w:cs="Times New Roman"/>
          <w:szCs w:val="24"/>
        </w:rPr>
      </w:pPr>
      <w:r w:rsidRPr="000F16F2">
        <w:rPr>
          <w:rFonts w:eastAsia="Calibri" w:cs="Times New Roman"/>
          <w:b/>
          <w:szCs w:val="24"/>
        </w:rPr>
        <w:t xml:space="preserve">               Председател:………………..</w:t>
      </w:r>
      <w:r w:rsidRPr="000F16F2">
        <w:rPr>
          <w:rFonts w:eastAsia="Calibri" w:cs="Times New Roman"/>
          <w:szCs w:val="24"/>
        </w:rPr>
        <w:t>, заемащ длъжността……………………..</w:t>
      </w:r>
    </w:p>
    <w:p w14:paraId="31B3A74C" w14:textId="77777777" w:rsidR="000F16F2" w:rsidRPr="000F16F2" w:rsidRDefault="000F16F2" w:rsidP="000F16F2">
      <w:pPr>
        <w:spacing w:after="160" w:line="259" w:lineRule="auto"/>
        <w:ind w:firstLine="0"/>
        <w:rPr>
          <w:rFonts w:eastAsia="Calibri" w:cs="Times New Roman"/>
          <w:b/>
          <w:szCs w:val="24"/>
        </w:rPr>
      </w:pPr>
      <w:r w:rsidRPr="000F16F2">
        <w:rPr>
          <w:rFonts w:eastAsia="Calibri" w:cs="Times New Roman"/>
          <w:b/>
          <w:szCs w:val="24"/>
        </w:rPr>
        <w:t xml:space="preserve">               Членове:</w:t>
      </w:r>
    </w:p>
    <w:p w14:paraId="5425D87D" w14:textId="77777777" w:rsidR="000F16F2" w:rsidRPr="000F16F2" w:rsidRDefault="000F16F2" w:rsidP="000F16F2">
      <w:pPr>
        <w:numPr>
          <w:ilvl w:val="0"/>
          <w:numId w:val="8"/>
        </w:numPr>
        <w:shd w:val="clear" w:color="auto" w:fill="FFFFFF"/>
        <w:spacing w:after="160" w:line="276" w:lineRule="auto"/>
        <w:jc w:val="left"/>
        <w:textAlignment w:val="center"/>
        <w:rPr>
          <w:rFonts w:ascii="Calibri" w:eastAsia="Calibri" w:hAnsi="Calibri" w:cs="Times New Roman"/>
          <w:szCs w:val="24"/>
        </w:rPr>
      </w:pPr>
      <w:bookmarkStart w:id="5" w:name="_Hlk513402222"/>
      <w:r w:rsidRPr="000F16F2">
        <w:rPr>
          <w:rFonts w:eastAsia="Calibri" w:cs="Times New Roman"/>
          <w:szCs w:val="24"/>
        </w:rPr>
        <w:t xml:space="preserve">……………………., </w:t>
      </w:r>
      <w:bookmarkEnd w:id="5"/>
      <w:r w:rsidRPr="000F16F2">
        <w:rPr>
          <w:rFonts w:eastAsia="Calibri" w:cs="Times New Roman"/>
          <w:szCs w:val="24"/>
        </w:rPr>
        <w:t>заемащ длъжността………………………</w:t>
      </w:r>
    </w:p>
    <w:p w14:paraId="4AEF10FF" w14:textId="77777777" w:rsidR="000F16F2" w:rsidRPr="000F16F2" w:rsidRDefault="000F16F2" w:rsidP="000F16F2">
      <w:pPr>
        <w:numPr>
          <w:ilvl w:val="0"/>
          <w:numId w:val="8"/>
        </w:numPr>
        <w:shd w:val="clear" w:color="auto" w:fill="FFFFFF"/>
        <w:spacing w:after="160" w:line="276" w:lineRule="auto"/>
        <w:jc w:val="left"/>
        <w:textAlignment w:val="center"/>
        <w:rPr>
          <w:rFonts w:eastAsia="Calibri" w:cs="Times New Roman"/>
          <w:szCs w:val="24"/>
        </w:rPr>
      </w:pPr>
      <w:r w:rsidRPr="000F16F2">
        <w:rPr>
          <w:rFonts w:eastAsia="Calibri" w:cs="Times New Roman"/>
          <w:szCs w:val="24"/>
        </w:rPr>
        <w:t>…………………….., заемащ длъжността……………………………….,</w:t>
      </w:r>
    </w:p>
    <w:p w14:paraId="506BDB74" w14:textId="3AF07322" w:rsidR="000F16F2" w:rsidRPr="000F16F2" w:rsidRDefault="000F16F2" w:rsidP="000F16F2">
      <w:pPr>
        <w:spacing w:after="0"/>
        <w:ind w:firstLine="720"/>
        <w:rPr>
          <w:rFonts w:eastAsia="Calibri" w:cs="Times New Roman"/>
          <w:szCs w:val="24"/>
        </w:rPr>
      </w:pPr>
      <w:r w:rsidRPr="000F16F2">
        <w:rPr>
          <w:rFonts w:eastAsia="Calibri" w:cs="Times New Roman"/>
          <w:szCs w:val="24"/>
        </w:rPr>
        <w:t>Определена със заповед №……../………… на</w:t>
      </w:r>
      <w:r w:rsidR="000A3D2E" w:rsidRPr="000A3D2E">
        <w:rPr>
          <w:rFonts w:eastAsia="Calibri" w:cs="Times New Roman"/>
          <w:szCs w:val="24"/>
        </w:rPr>
        <w:t xml:space="preserve"> </w:t>
      </w:r>
      <w:r w:rsidR="00CC069D">
        <w:rPr>
          <w:rFonts w:eastAsia="Calibri" w:cs="Times New Roman"/>
          <w:szCs w:val="24"/>
        </w:rPr>
        <w:t xml:space="preserve">Директора </w:t>
      </w:r>
      <w:r w:rsidR="000A3D2E" w:rsidRPr="000A3D2E">
        <w:rPr>
          <w:rFonts w:eastAsia="Calibri" w:cs="Times New Roman"/>
          <w:szCs w:val="24"/>
        </w:rPr>
        <w:t xml:space="preserve">на </w:t>
      </w:r>
      <w:r w:rsidR="00CC069D">
        <w:rPr>
          <w:rFonts w:eastAsia="Calibri" w:cs="Times New Roman"/>
          <w:szCs w:val="24"/>
        </w:rPr>
        <w:t>Детска градина „............................“</w:t>
      </w:r>
      <w:r w:rsidRPr="000F16F2">
        <w:rPr>
          <w:rFonts w:eastAsia="Calibri" w:cs="Times New Roman"/>
          <w:szCs w:val="24"/>
        </w:rPr>
        <w:t xml:space="preserve">, на основание чл.12, ал. 2 от Вътрешни правила за съхранение  и унищожаване на лични данни на </w:t>
      </w:r>
      <w:r w:rsidR="00CC069D">
        <w:rPr>
          <w:rFonts w:eastAsia="Calibri" w:cs="Times New Roman"/>
          <w:szCs w:val="24"/>
        </w:rPr>
        <w:t>Детска градина „............................“</w:t>
      </w:r>
      <w:r w:rsidRPr="000F16F2">
        <w:rPr>
          <w:rFonts w:eastAsia="Calibri" w:cs="Times New Roman"/>
          <w:szCs w:val="24"/>
        </w:rPr>
        <w:t xml:space="preserve"> и определените нормативни срокове за съхранение на личните данни, </w:t>
      </w:r>
      <w:r w:rsidR="008D1807">
        <w:rPr>
          <w:rFonts w:eastAsia="Calibri" w:cs="Times New Roman"/>
          <w:bCs/>
          <w:szCs w:val="24"/>
        </w:rPr>
        <w:t xml:space="preserve">идентифицира </w:t>
      </w:r>
      <w:r w:rsidR="008D1807" w:rsidRPr="00BB0D76">
        <w:rPr>
          <w:rFonts w:eastAsia="Calibri" w:cs="Times New Roman"/>
          <w:bCs/>
          <w:szCs w:val="24"/>
        </w:rPr>
        <w:t xml:space="preserve"> </w:t>
      </w:r>
      <w:r w:rsidRPr="00BB0D76">
        <w:rPr>
          <w:rFonts w:eastAsia="Calibri" w:cs="Times New Roman"/>
          <w:bCs/>
          <w:szCs w:val="24"/>
        </w:rPr>
        <w:t>и описа за унищожаване документите, неподлежащи</w:t>
      </w:r>
      <w:r w:rsidRPr="000F16F2">
        <w:rPr>
          <w:rFonts w:eastAsia="Calibri" w:cs="Times New Roman"/>
          <w:szCs w:val="24"/>
        </w:rPr>
        <w:t xml:space="preserve"> на запазване поради изтекъл срок или отпаднало основание за обработката, както следва:</w:t>
      </w:r>
    </w:p>
    <w:p w14:paraId="54CEE2A8" w14:textId="77777777" w:rsidR="000F16F2" w:rsidRPr="000F16F2" w:rsidRDefault="000F16F2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11"/>
        <w:gridCol w:w="3040"/>
        <w:gridCol w:w="1178"/>
        <w:gridCol w:w="1000"/>
        <w:gridCol w:w="2441"/>
      </w:tblGrid>
      <w:tr w:rsidR="000F16F2" w:rsidRPr="000F16F2" w14:paraId="7763BCB1" w14:textId="77777777" w:rsidTr="004C3C59">
        <w:trPr>
          <w:trHeight w:val="653"/>
        </w:trPr>
        <w:tc>
          <w:tcPr>
            <w:tcW w:w="677" w:type="dxa"/>
            <w:shd w:val="clear" w:color="auto" w:fill="002060"/>
          </w:tcPr>
          <w:p w14:paraId="1FDA27FE" w14:textId="77777777" w:rsidR="000F16F2" w:rsidRPr="000F16F2" w:rsidRDefault="000F16F2" w:rsidP="000F16F2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0F16F2">
              <w:rPr>
                <w:rFonts w:eastAsia="Calibri" w:cs="Times New Roman"/>
                <w:b/>
                <w:szCs w:val="24"/>
              </w:rPr>
              <w:t>№ по ред</w:t>
            </w:r>
          </w:p>
        </w:tc>
        <w:tc>
          <w:tcPr>
            <w:tcW w:w="1411" w:type="dxa"/>
            <w:shd w:val="clear" w:color="auto" w:fill="002060"/>
          </w:tcPr>
          <w:p w14:paraId="0F3CF067" w14:textId="77777777" w:rsidR="000F16F2" w:rsidRPr="000F16F2" w:rsidRDefault="000F16F2" w:rsidP="000F16F2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0F16F2">
              <w:rPr>
                <w:rFonts w:eastAsia="Calibri" w:cs="Times New Roman"/>
                <w:b/>
                <w:szCs w:val="24"/>
              </w:rPr>
              <w:t xml:space="preserve">Вид на носителя </w:t>
            </w:r>
          </w:p>
        </w:tc>
        <w:tc>
          <w:tcPr>
            <w:tcW w:w="3040" w:type="dxa"/>
            <w:shd w:val="clear" w:color="auto" w:fill="002060"/>
          </w:tcPr>
          <w:p w14:paraId="2FDF4A94" w14:textId="77777777" w:rsidR="000F16F2" w:rsidRPr="000F16F2" w:rsidRDefault="000F16F2" w:rsidP="000F16F2">
            <w:pPr>
              <w:spacing w:after="0" w:line="27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0F16F2">
              <w:rPr>
                <w:rFonts w:eastAsia="Calibri" w:cs="Times New Roman"/>
                <w:b/>
                <w:szCs w:val="24"/>
              </w:rPr>
              <w:t>Наименование на документа</w:t>
            </w:r>
          </w:p>
        </w:tc>
        <w:tc>
          <w:tcPr>
            <w:tcW w:w="1178" w:type="dxa"/>
            <w:shd w:val="clear" w:color="auto" w:fill="002060"/>
          </w:tcPr>
          <w:p w14:paraId="243CDB38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0F16F2">
              <w:rPr>
                <w:rFonts w:eastAsia="Calibri" w:cs="Times New Roman"/>
                <w:b/>
                <w:szCs w:val="24"/>
              </w:rPr>
              <w:t>Крайни дати за съхранение</w:t>
            </w:r>
          </w:p>
        </w:tc>
        <w:tc>
          <w:tcPr>
            <w:tcW w:w="1000" w:type="dxa"/>
            <w:shd w:val="clear" w:color="auto" w:fill="002060"/>
          </w:tcPr>
          <w:p w14:paraId="4DB2C9CF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0F16F2">
              <w:rPr>
                <w:rFonts w:eastAsia="Calibri" w:cs="Times New Roman"/>
                <w:b/>
                <w:szCs w:val="24"/>
              </w:rPr>
              <w:t xml:space="preserve">Брой копия </w:t>
            </w:r>
          </w:p>
        </w:tc>
        <w:tc>
          <w:tcPr>
            <w:tcW w:w="2441" w:type="dxa"/>
            <w:shd w:val="clear" w:color="auto" w:fill="002060"/>
          </w:tcPr>
          <w:p w14:paraId="5EF4FB90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0F16F2">
              <w:rPr>
                <w:rFonts w:eastAsia="Calibri" w:cs="Times New Roman"/>
                <w:b/>
                <w:szCs w:val="24"/>
              </w:rPr>
              <w:t>Забележка (посочва се основанието за унищожаване)</w:t>
            </w:r>
          </w:p>
        </w:tc>
      </w:tr>
      <w:tr w:rsidR="000F16F2" w:rsidRPr="000F16F2" w14:paraId="74E15E8A" w14:textId="77777777" w:rsidTr="004C3C59">
        <w:tc>
          <w:tcPr>
            <w:tcW w:w="677" w:type="dxa"/>
          </w:tcPr>
          <w:p w14:paraId="484ADC65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0F16F2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1411" w:type="dxa"/>
          </w:tcPr>
          <w:p w14:paraId="7AF5DF89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040" w:type="dxa"/>
          </w:tcPr>
          <w:p w14:paraId="458D8A99" w14:textId="77777777" w:rsidR="000F16F2" w:rsidRPr="000F16F2" w:rsidRDefault="000F16F2" w:rsidP="000F16F2">
            <w:pPr>
              <w:spacing w:line="27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78" w:type="dxa"/>
          </w:tcPr>
          <w:p w14:paraId="620AE4EC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</w:tcPr>
          <w:p w14:paraId="56FD2DAA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41" w:type="dxa"/>
          </w:tcPr>
          <w:p w14:paraId="49CDBD3B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</w:rPr>
            </w:pPr>
          </w:p>
        </w:tc>
      </w:tr>
      <w:tr w:rsidR="000F16F2" w:rsidRPr="000F16F2" w14:paraId="532BF2AC" w14:textId="77777777" w:rsidTr="004C3C59">
        <w:tc>
          <w:tcPr>
            <w:tcW w:w="677" w:type="dxa"/>
          </w:tcPr>
          <w:p w14:paraId="04F4D9BC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0F16F2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411" w:type="dxa"/>
          </w:tcPr>
          <w:p w14:paraId="4051AFAE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040" w:type="dxa"/>
          </w:tcPr>
          <w:p w14:paraId="18CD6A66" w14:textId="77777777" w:rsidR="000F16F2" w:rsidRPr="000F16F2" w:rsidRDefault="000F16F2" w:rsidP="000F16F2">
            <w:pPr>
              <w:spacing w:line="27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78" w:type="dxa"/>
          </w:tcPr>
          <w:p w14:paraId="1B7789C6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</w:tcPr>
          <w:p w14:paraId="53ED25AE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41" w:type="dxa"/>
          </w:tcPr>
          <w:p w14:paraId="4BCB5941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</w:rPr>
            </w:pPr>
          </w:p>
        </w:tc>
      </w:tr>
      <w:tr w:rsidR="000F16F2" w:rsidRPr="000F16F2" w14:paraId="1366F18D" w14:textId="77777777" w:rsidTr="004C3C59">
        <w:tc>
          <w:tcPr>
            <w:tcW w:w="677" w:type="dxa"/>
          </w:tcPr>
          <w:p w14:paraId="58098514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0F16F2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411" w:type="dxa"/>
          </w:tcPr>
          <w:p w14:paraId="00432CE2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040" w:type="dxa"/>
          </w:tcPr>
          <w:p w14:paraId="2C1D7AB2" w14:textId="77777777" w:rsidR="000F16F2" w:rsidRPr="000F16F2" w:rsidRDefault="000F16F2" w:rsidP="000F16F2">
            <w:pPr>
              <w:spacing w:line="27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78" w:type="dxa"/>
          </w:tcPr>
          <w:p w14:paraId="01F8D908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</w:tcPr>
          <w:p w14:paraId="42AACC04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41" w:type="dxa"/>
          </w:tcPr>
          <w:p w14:paraId="2D619391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</w:rPr>
            </w:pPr>
          </w:p>
        </w:tc>
      </w:tr>
      <w:tr w:rsidR="000F16F2" w:rsidRPr="000F16F2" w14:paraId="7C68883D" w14:textId="77777777" w:rsidTr="004C3C59">
        <w:tc>
          <w:tcPr>
            <w:tcW w:w="677" w:type="dxa"/>
          </w:tcPr>
          <w:p w14:paraId="6F4D79D3" w14:textId="77777777" w:rsidR="000F16F2" w:rsidRPr="000F16F2" w:rsidRDefault="000F16F2" w:rsidP="000F16F2">
            <w:pPr>
              <w:spacing w:line="27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0F16F2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411" w:type="dxa"/>
          </w:tcPr>
          <w:p w14:paraId="0A47780F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040" w:type="dxa"/>
          </w:tcPr>
          <w:p w14:paraId="72D59A35" w14:textId="77777777" w:rsidR="000F16F2" w:rsidRPr="000F16F2" w:rsidRDefault="000F16F2" w:rsidP="000F16F2">
            <w:pPr>
              <w:spacing w:line="27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178" w:type="dxa"/>
          </w:tcPr>
          <w:p w14:paraId="0789DD64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</w:tcPr>
          <w:p w14:paraId="4EFEFBCD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41" w:type="dxa"/>
          </w:tcPr>
          <w:p w14:paraId="270EC356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0F16F2" w:rsidRPr="000F16F2" w14:paraId="690519DA" w14:textId="77777777" w:rsidTr="004C3C59">
        <w:tc>
          <w:tcPr>
            <w:tcW w:w="677" w:type="dxa"/>
          </w:tcPr>
          <w:p w14:paraId="513F8FBC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  <w:p w14:paraId="0E79F7A4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411" w:type="dxa"/>
          </w:tcPr>
          <w:p w14:paraId="781E07F8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040" w:type="dxa"/>
          </w:tcPr>
          <w:p w14:paraId="3324BA8B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178" w:type="dxa"/>
          </w:tcPr>
          <w:p w14:paraId="23152D4E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</w:tcPr>
          <w:p w14:paraId="7E77D5C2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441" w:type="dxa"/>
          </w:tcPr>
          <w:p w14:paraId="56507E2B" w14:textId="77777777" w:rsidR="000F16F2" w:rsidRPr="000F16F2" w:rsidRDefault="000F16F2" w:rsidP="000F16F2">
            <w:pPr>
              <w:spacing w:line="276" w:lineRule="auto"/>
              <w:ind w:firstLine="0"/>
              <w:rPr>
                <w:rFonts w:eastAsia="Calibri" w:cs="Times New Roman"/>
                <w:szCs w:val="24"/>
              </w:rPr>
            </w:pPr>
          </w:p>
        </w:tc>
      </w:tr>
    </w:tbl>
    <w:p w14:paraId="1C8BB447" w14:textId="3CFEE6D6" w:rsidR="000F16F2" w:rsidRPr="00BB0D76" w:rsidRDefault="000F16F2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19EA81D3" w14:textId="54834C93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4C1D83D6" w14:textId="235779D1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6DE90EEE" w14:textId="77777777" w:rsidR="00BB0D76" w:rsidRPr="000F16F2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368FD99E" w14:textId="77777777" w:rsidR="000F16F2" w:rsidRPr="000F16F2" w:rsidRDefault="000F16F2" w:rsidP="000F16F2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0F16F2">
        <w:rPr>
          <w:rFonts w:eastAsia="Calibri" w:cs="Times New Roman"/>
          <w:b/>
          <w:szCs w:val="24"/>
        </w:rPr>
        <w:t xml:space="preserve">Общо брой документи ___________________________ </w:t>
      </w:r>
      <w:r w:rsidRPr="000F16F2">
        <w:rPr>
          <w:rFonts w:eastAsia="Calibri" w:cs="Times New Roman"/>
          <w:szCs w:val="24"/>
        </w:rPr>
        <w:t>(...............................................................).</w:t>
      </w:r>
    </w:p>
    <w:p w14:paraId="479C435C" w14:textId="77777777" w:rsidR="000F16F2" w:rsidRPr="000F16F2" w:rsidRDefault="000F16F2" w:rsidP="000F16F2">
      <w:pPr>
        <w:spacing w:after="0" w:line="276" w:lineRule="auto"/>
        <w:ind w:firstLine="0"/>
        <w:jc w:val="left"/>
        <w:rPr>
          <w:rFonts w:eastAsia="Calibri" w:cs="Times New Roman"/>
          <w:szCs w:val="24"/>
        </w:rPr>
      </w:pPr>
      <w:r w:rsidRPr="000F16F2">
        <w:rPr>
          <w:rFonts w:eastAsia="Calibri" w:cs="Times New Roman"/>
          <w:szCs w:val="24"/>
        </w:rPr>
        <w:tab/>
      </w:r>
      <w:r w:rsidRPr="000F16F2">
        <w:rPr>
          <w:rFonts w:eastAsia="Calibri" w:cs="Times New Roman"/>
          <w:szCs w:val="24"/>
        </w:rPr>
        <w:tab/>
        <w:t>/словом/</w:t>
      </w:r>
    </w:p>
    <w:p w14:paraId="50D10CC4" w14:textId="77777777" w:rsidR="000F16F2" w:rsidRPr="000F16F2" w:rsidRDefault="000F16F2" w:rsidP="000F16F2">
      <w:pPr>
        <w:spacing w:after="0" w:line="276" w:lineRule="auto"/>
        <w:ind w:left="142" w:right="44" w:firstLine="1559"/>
        <w:rPr>
          <w:rFonts w:eastAsia="Calibri" w:cs="Times New Roman"/>
          <w:szCs w:val="24"/>
        </w:rPr>
      </w:pPr>
    </w:p>
    <w:p w14:paraId="7EE3AE11" w14:textId="77777777" w:rsidR="000F16F2" w:rsidRPr="000F16F2" w:rsidRDefault="000F16F2" w:rsidP="000F16F2">
      <w:pPr>
        <w:spacing w:after="0" w:line="276" w:lineRule="auto"/>
        <w:ind w:left="708" w:right="44" w:firstLine="0"/>
        <w:rPr>
          <w:rFonts w:eastAsia="Calibri" w:cs="Times New Roman"/>
          <w:b/>
        </w:rPr>
      </w:pPr>
      <w:r w:rsidRPr="000F16F2">
        <w:rPr>
          <w:rFonts w:eastAsia="Calibri" w:cs="Times New Roman"/>
          <w:b/>
        </w:rPr>
        <w:t>Експертна комисия:</w:t>
      </w:r>
    </w:p>
    <w:p w14:paraId="7F99AD78" w14:textId="77777777" w:rsidR="000F16F2" w:rsidRPr="000F16F2" w:rsidRDefault="000F16F2" w:rsidP="000F16F2">
      <w:pPr>
        <w:spacing w:after="0" w:line="276" w:lineRule="auto"/>
        <w:ind w:left="142" w:right="44" w:firstLine="3119"/>
        <w:rPr>
          <w:rFonts w:eastAsia="Calibri" w:cs="Times New Roman"/>
        </w:rPr>
      </w:pPr>
      <w:r w:rsidRPr="000F16F2">
        <w:rPr>
          <w:rFonts w:eastAsia="Calibri" w:cs="Times New Roman"/>
        </w:rPr>
        <w:t>Председател:.............................................</w:t>
      </w:r>
    </w:p>
    <w:p w14:paraId="45A0D8FE" w14:textId="77777777" w:rsidR="000F16F2" w:rsidRPr="000F16F2" w:rsidRDefault="000F16F2" w:rsidP="000F16F2">
      <w:pPr>
        <w:spacing w:after="0" w:line="276" w:lineRule="auto"/>
        <w:ind w:left="1837" w:right="44" w:firstLine="3119"/>
        <w:rPr>
          <w:rFonts w:eastAsia="Calibri" w:cs="Times New Roman"/>
        </w:rPr>
      </w:pPr>
      <w:r w:rsidRPr="000F16F2">
        <w:rPr>
          <w:rFonts w:eastAsia="Calibri" w:cs="Times New Roman"/>
        </w:rPr>
        <w:t>/име, подпис/</w:t>
      </w:r>
    </w:p>
    <w:p w14:paraId="46B1609D" w14:textId="77777777" w:rsidR="000F16F2" w:rsidRPr="000F16F2" w:rsidRDefault="000F16F2" w:rsidP="000F16F2">
      <w:pPr>
        <w:spacing w:after="0" w:line="276" w:lineRule="auto"/>
        <w:ind w:left="142" w:right="44" w:firstLine="3119"/>
        <w:rPr>
          <w:rFonts w:eastAsia="Calibri" w:cs="Times New Roman"/>
        </w:rPr>
      </w:pPr>
    </w:p>
    <w:p w14:paraId="1DD446CC" w14:textId="77777777" w:rsidR="000F16F2" w:rsidRPr="000F16F2" w:rsidRDefault="000F16F2" w:rsidP="000F16F2">
      <w:pPr>
        <w:spacing w:after="0" w:line="276" w:lineRule="auto"/>
        <w:ind w:left="142" w:right="44" w:firstLine="3119"/>
        <w:rPr>
          <w:rFonts w:eastAsia="Calibri" w:cs="Times New Roman"/>
        </w:rPr>
      </w:pPr>
      <w:r w:rsidRPr="000F16F2">
        <w:rPr>
          <w:rFonts w:eastAsia="Calibri" w:cs="Times New Roman"/>
        </w:rPr>
        <w:t>Членове: 1.................................................</w:t>
      </w:r>
    </w:p>
    <w:p w14:paraId="73ACB8D4" w14:textId="77777777" w:rsidR="000F16F2" w:rsidRPr="000F16F2" w:rsidRDefault="000F16F2" w:rsidP="000F16F2">
      <w:pPr>
        <w:spacing w:after="0" w:line="276" w:lineRule="auto"/>
        <w:ind w:left="1837" w:right="44" w:firstLine="3119"/>
        <w:rPr>
          <w:rFonts w:eastAsia="Calibri" w:cs="Times New Roman"/>
        </w:rPr>
      </w:pPr>
      <w:r w:rsidRPr="000F16F2">
        <w:rPr>
          <w:rFonts w:eastAsia="Calibri" w:cs="Times New Roman"/>
        </w:rPr>
        <w:t>/име, подпис/</w:t>
      </w:r>
    </w:p>
    <w:p w14:paraId="443B8A1C" w14:textId="77777777" w:rsidR="000F16F2" w:rsidRPr="000F16F2" w:rsidRDefault="000F16F2" w:rsidP="000F16F2">
      <w:pPr>
        <w:spacing w:after="0" w:line="276" w:lineRule="auto"/>
        <w:ind w:left="3613" w:right="44" w:firstLine="635"/>
        <w:rPr>
          <w:rFonts w:eastAsia="Calibri" w:cs="Times New Roman"/>
        </w:rPr>
      </w:pPr>
    </w:p>
    <w:p w14:paraId="3B2E3FFF" w14:textId="77777777" w:rsidR="000F16F2" w:rsidRPr="000F16F2" w:rsidRDefault="000F16F2" w:rsidP="000F16F2">
      <w:pPr>
        <w:spacing w:after="0" w:line="276" w:lineRule="auto"/>
        <w:ind w:left="3613" w:right="44" w:firstLine="635"/>
        <w:rPr>
          <w:rFonts w:eastAsia="Calibri" w:cs="Times New Roman"/>
        </w:rPr>
      </w:pPr>
      <w:r w:rsidRPr="000F16F2">
        <w:rPr>
          <w:rFonts w:eastAsia="Calibri" w:cs="Times New Roman"/>
        </w:rPr>
        <w:t>2................................................</w:t>
      </w:r>
    </w:p>
    <w:p w14:paraId="7859DBB8" w14:textId="77777777" w:rsidR="000F16F2" w:rsidRPr="000F16F2" w:rsidRDefault="000F16F2" w:rsidP="000F16F2">
      <w:pPr>
        <w:spacing w:after="0" w:line="276" w:lineRule="auto"/>
        <w:ind w:left="4248" w:right="44" w:firstLine="708"/>
        <w:rPr>
          <w:rFonts w:eastAsia="Calibri" w:cs="Times New Roman"/>
        </w:rPr>
      </w:pPr>
      <w:r w:rsidRPr="000F16F2">
        <w:rPr>
          <w:rFonts w:eastAsia="Calibri" w:cs="Times New Roman"/>
        </w:rPr>
        <w:t>/име, подпис/</w:t>
      </w:r>
    </w:p>
    <w:p w14:paraId="2A4F29FD" w14:textId="77777777" w:rsidR="000F16F2" w:rsidRPr="000F16F2" w:rsidRDefault="000F16F2" w:rsidP="000F16F2">
      <w:pPr>
        <w:spacing w:before="240" w:line="276" w:lineRule="auto"/>
        <w:ind w:firstLine="851"/>
        <w:rPr>
          <w:rFonts w:eastAsia="Calibri" w:cs="Times New Roman"/>
          <w:szCs w:val="24"/>
        </w:rPr>
      </w:pPr>
    </w:p>
    <w:p w14:paraId="3A0AAA66" w14:textId="77777777" w:rsidR="000F16F2" w:rsidRPr="000F16F2" w:rsidRDefault="000F16F2" w:rsidP="000F16F2">
      <w:pPr>
        <w:spacing w:before="240" w:line="276" w:lineRule="auto"/>
        <w:ind w:firstLine="851"/>
        <w:rPr>
          <w:rFonts w:eastAsia="Calibri" w:cs="Times New Roman"/>
          <w:szCs w:val="24"/>
        </w:rPr>
      </w:pPr>
    </w:p>
    <w:p w14:paraId="4637DC94" w14:textId="0239424A" w:rsidR="000F16F2" w:rsidRPr="00BB0D76" w:rsidRDefault="000F16F2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69B0B3DF" w14:textId="3AF16B8C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5AB7BC2A" w14:textId="55BA7D16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6E5D890F" w14:textId="155FFD03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1E7A199C" w14:textId="4D352E04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0C334013" w14:textId="252DCC9B" w:rsidR="00BB0D76" w:rsidRPr="00BB0D76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690F1685" w14:textId="77777777" w:rsidR="00BB0D76" w:rsidRPr="000F16F2" w:rsidRDefault="00BB0D76" w:rsidP="000F16F2">
      <w:pPr>
        <w:spacing w:after="0"/>
        <w:ind w:firstLine="0"/>
        <w:rPr>
          <w:rFonts w:ascii="Calibri" w:eastAsia="Calibri" w:hAnsi="Calibri" w:cs="Times New Roman"/>
          <w:sz w:val="22"/>
        </w:rPr>
      </w:pPr>
    </w:p>
    <w:p w14:paraId="2B98E134" w14:textId="7E9E0538" w:rsidR="000F16F2" w:rsidRPr="00BB0D76" w:rsidRDefault="000F16F2" w:rsidP="000F16F2"/>
    <w:p w14:paraId="0F3B237E" w14:textId="6ACD4CD9" w:rsidR="00BB0D76" w:rsidRPr="00BB0D76" w:rsidRDefault="00BB0D76" w:rsidP="000F16F2"/>
    <w:p w14:paraId="610A03E3" w14:textId="20EEAFA8" w:rsidR="00BB0D76" w:rsidRPr="00BB0D76" w:rsidRDefault="00BB0D76" w:rsidP="000F16F2"/>
    <w:p w14:paraId="7FD588C8" w14:textId="3DED6F2C" w:rsidR="00BB0D76" w:rsidRPr="00BB0D76" w:rsidRDefault="00BB0D76" w:rsidP="000F16F2"/>
    <w:p w14:paraId="58CEB10B" w14:textId="0C6AC678" w:rsidR="00BB0D76" w:rsidRPr="00BB0D76" w:rsidRDefault="00BB0D76" w:rsidP="000F16F2"/>
    <w:p w14:paraId="774CAA67" w14:textId="53323631" w:rsidR="00BB0D76" w:rsidRPr="00BB0D76" w:rsidRDefault="00BB0D76" w:rsidP="000F16F2"/>
    <w:p w14:paraId="4855CA8B" w14:textId="1E48210C" w:rsidR="00BB0D76" w:rsidRPr="00BB0D76" w:rsidRDefault="00BB0D76" w:rsidP="000F16F2"/>
    <w:p w14:paraId="50288813" w14:textId="77777777" w:rsidR="00BB0D76" w:rsidRPr="00BB0D76" w:rsidRDefault="00BB0D76" w:rsidP="000F16F2"/>
    <w:p w14:paraId="57378175" w14:textId="77777777" w:rsidR="009552A9" w:rsidRDefault="009552A9" w:rsidP="009552A9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357DA749" w14:textId="77777777" w:rsidR="00CC069D" w:rsidRDefault="00CC069D" w:rsidP="009552A9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</w:p>
    <w:p w14:paraId="69B53577" w14:textId="2DDF695B" w:rsidR="009552A9" w:rsidRPr="009E47DD" w:rsidRDefault="009552A9" w:rsidP="009552A9">
      <w:pPr>
        <w:tabs>
          <w:tab w:val="left" w:pos="3588"/>
        </w:tabs>
        <w:spacing w:after="0" w:line="240" w:lineRule="auto"/>
        <w:ind w:left="4956" w:firstLine="0"/>
        <w:rPr>
          <w:b/>
          <w:i/>
          <w:sz w:val="22"/>
        </w:rPr>
      </w:pPr>
      <w:r w:rsidRPr="009E47DD">
        <w:rPr>
          <w:b/>
          <w:i/>
          <w:sz w:val="22"/>
        </w:rPr>
        <w:t>Приложение №</w:t>
      </w:r>
      <w:r>
        <w:rPr>
          <w:b/>
          <w:i/>
          <w:sz w:val="22"/>
        </w:rPr>
        <w:t>3</w:t>
      </w:r>
    </w:p>
    <w:p w14:paraId="30875D62" w14:textId="77777777" w:rsidR="00CC069D" w:rsidRDefault="00CC069D" w:rsidP="00BB0D76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14:paraId="1F0A0464" w14:textId="77777777" w:rsidR="00BB0D76" w:rsidRPr="00BB0D76" w:rsidRDefault="00BB0D76" w:rsidP="00BB0D76">
      <w:pPr>
        <w:spacing w:after="160" w:line="259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BB0D76">
        <w:rPr>
          <w:rFonts w:eastAsia="Calibri" w:cs="Times New Roman"/>
          <w:b/>
          <w:sz w:val="32"/>
          <w:szCs w:val="32"/>
        </w:rPr>
        <w:t>Регистър на унищожените документи</w:t>
      </w:r>
    </w:p>
    <w:p w14:paraId="5E572C7E" w14:textId="41ED4CE5" w:rsidR="00BB0D76" w:rsidRPr="00BB0D76" w:rsidRDefault="00E931E5" w:rsidP="00E931E5">
      <w:pPr>
        <w:tabs>
          <w:tab w:val="left" w:pos="6948"/>
        </w:tabs>
        <w:spacing w:after="160" w:line="259" w:lineRule="auto"/>
        <w:ind w:left="-851" w:firstLine="851"/>
        <w:jc w:val="left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ab/>
      </w:r>
    </w:p>
    <w:tbl>
      <w:tblPr>
        <w:tblStyle w:val="411"/>
        <w:tblW w:w="6029" w:type="pct"/>
        <w:tblInd w:w="-1026" w:type="dxa"/>
        <w:tblLook w:val="04A0" w:firstRow="1" w:lastRow="0" w:firstColumn="1" w:lastColumn="0" w:noHBand="0" w:noVBand="1"/>
      </w:tblPr>
      <w:tblGrid>
        <w:gridCol w:w="1689"/>
        <w:gridCol w:w="1051"/>
        <w:gridCol w:w="1598"/>
        <w:gridCol w:w="1598"/>
        <w:gridCol w:w="696"/>
        <w:gridCol w:w="586"/>
        <w:gridCol w:w="1817"/>
        <w:gridCol w:w="2164"/>
      </w:tblGrid>
      <w:tr w:rsidR="00E931E5" w:rsidRPr="00BB0D76" w14:paraId="04809EC8" w14:textId="77777777" w:rsidTr="00E9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152D881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7248BAEE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Носител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6B383624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Акт за унищожаване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668202AE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Начин на унищожаване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24ADB3F1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Дата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36DCD927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Час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1837446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Лице, извършило унищожаването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3B1089BB" w14:textId="77777777" w:rsidR="00BB0D76" w:rsidRPr="00BB0D76" w:rsidRDefault="00BB0D76" w:rsidP="00BB0D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  <w:r w:rsidRPr="00BB0D76">
              <w:rPr>
                <w:rFonts w:eastAsia="Calibri" w:cs="Times New Roman"/>
                <w:szCs w:val="24"/>
                <w:lang w:val="bg-BG"/>
              </w:rPr>
              <w:t>Подпис на лицето, извършило унищожаването</w:t>
            </w:r>
          </w:p>
        </w:tc>
      </w:tr>
      <w:tr w:rsidR="00E931E5" w:rsidRPr="00BB0D76" w14:paraId="53B74AB1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BF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31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33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0D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FD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31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BB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55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717F5677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48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C9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BA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CC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5E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D5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2B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3F8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10C0C7E2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95C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81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FF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81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13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A9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52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5A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415F28B7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D2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ED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AE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74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C1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C5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4E8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96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13BE265B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E3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D4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6D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77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75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DF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83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0F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0C939992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B3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64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65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33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67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2B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F7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76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21A5CA83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B0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30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BA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A6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44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3C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31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B5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096A64B0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F0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B2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EA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C6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7B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FD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94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AA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2241C2D5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A5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E7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77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3F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A9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978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8C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48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3EDF8151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7F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11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DBC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8D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708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6D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4D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ED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3BBED5A3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7A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8E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61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7D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A6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01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D6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CE2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7D39BB8B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62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1A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9F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36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2F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B5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CB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7E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2B72273E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DE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6A2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C6C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BB8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2F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C2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D0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48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2B5DD11F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1F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72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0C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0E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BF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6C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C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4C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2EE3CA08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FC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40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49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B7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49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64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02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6C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68C79E37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F0C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DC4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C2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76F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E7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29B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EE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C8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E931E5" w:rsidRPr="00BB0D76" w14:paraId="0E14B7EA" w14:textId="77777777" w:rsidTr="00E9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FC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861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13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C8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F4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D0A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7B9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4BC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  <w:tr w:rsidR="00BB0D76" w:rsidRPr="00BB0D76" w14:paraId="0156867C" w14:textId="77777777" w:rsidTr="00E93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793" w14:textId="77777777" w:rsidR="00BB0D76" w:rsidRPr="00BB0D76" w:rsidRDefault="00BB0D76" w:rsidP="00BB0D76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BC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D6D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F00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2A7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E96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C3E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1A5" w14:textId="77777777" w:rsidR="00BB0D76" w:rsidRPr="00BB0D76" w:rsidRDefault="00BB0D76" w:rsidP="00BB0D76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lang w:val="bg-BG"/>
              </w:rPr>
            </w:pPr>
          </w:p>
        </w:tc>
      </w:tr>
    </w:tbl>
    <w:p w14:paraId="6F71F7B8" w14:textId="77777777" w:rsidR="00BB0D76" w:rsidRPr="00BB0D76" w:rsidRDefault="00BB0D76" w:rsidP="00BB0D76">
      <w:pPr>
        <w:spacing w:after="160" w:line="259" w:lineRule="auto"/>
        <w:ind w:firstLine="0"/>
        <w:jc w:val="left"/>
        <w:rPr>
          <w:rFonts w:eastAsia="Calibri" w:cs="Times New Roman"/>
          <w:szCs w:val="24"/>
        </w:rPr>
      </w:pPr>
    </w:p>
    <w:p w14:paraId="259A5424" w14:textId="77777777" w:rsidR="00A47462" w:rsidRPr="00BB0D76" w:rsidRDefault="00A47462" w:rsidP="00A47462"/>
    <w:p w14:paraId="34F73B67" w14:textId="77777777" w:rsidR="00F74723" w:rsidRPr="00BB0D76" w:rsidRDefault="00F74723" w:rsidP="00F74723">
      <w:pPr>
        <w:spacing w:after="0"/>
        <w:ind w:firstLine="709"/>
        <w:jc w:val="center"/>
      </w:pPr>
    </w:p>
    <w:p w14:paraId="26CD81BF" w14:textId="77777777" w:rsidR="00F74723" w:rsidRPr="00BB0D76" w:rsidRDefault="00F74723" w:rsidP="008248D3">
      <w:pPr>
        <w:spacing w:after="0"/>
        <w:ind w:firstLine="709"/>
        <w:jc w:val="center"/>
      </w:pPr>
    </w:p>
    <w:sectPr w:rsidR="00F74723" w:rsidRPr="00BB0D76" w:rsidSect="009E47DD">
      <w:headerReference w:type="default" r:id="rId12"/>
      <w:footerReference w:type="default" r:id="rId13"/>
      <w:headerReference w:type="first" r:id="rId14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158D6" w16cid:durableId="1F6187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7C2F6" w14:textId="77777777" w:rsidR="00204B98" w:rsidRDefault="00204B98" w:rsidP="00563C41">
      <w:pPr>
        <w:spacing w:after="0" w:line="240" w:lineRule="auto"/>
      </w:pPr>
      <w:r>
        <w:separator/>
      </w:r>
    </w:p>
  </w:endnote>
  <w:endnote w:type="continuationSeparator" w:id="0">
    <w:p w14:paraId="4AA0FEE9" w14:textId="77777777" w:rsidR="00204B98" w:rsidRDefault="00204B98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93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589BA" w14:textId="64F433F7" w:rsidR="005351FC" w:rsidRDefault="005F6F5C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1C6C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CF16155" w14:textId="77777777"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1B42" w14:textId="77777777" w:rsidR="00204B98" w:rsidRDefault="00204B98" w:rsidP="00563C41">
      <w:pPr>
        <w:spacing w:after="0" w:line="240" w:lineRule="auto"/>
      </w:pPr>
      <w:r>
        <w:separator/>
      </w:r>
    </w:p>
  </w:footnote>
  <w:footnote w:type="continuationSeparator" w:id="0">
    <w:p w14:paraId="4EB5ED08" w14:textId="77777777" w:rsidR="00204B98" w:rsidRDefault="00204B98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B39E" w14:textId="23C84E13" w:rsidR="00EF35DA" w:rsidRPr="001D647C" w:rsidRDefault="001D647C" w:rsidP="00EF35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eastAsia="Arial" w:cs="Arial"/>
        <w:i/>
        <w:color w:val="000000"/>
        <w:lang w:val="en-US" w:eastAsia="en-GB"/>
      </w:rPr>
    </w:pPr>
    <w:r>
      <w:rPr>
        <w:rFonts w:eastAsia="Arial" w:cs="Arial"/>
        <w:i/>
        <w:color w:val="000000"/>
        <w:lang w:eastAsia="en-GB"/>
      </w:rPr>
      <w:t xml:space="preserve">                          </w:t>
    </w:r>
  </w:p>
  <w:p w14:paraId="2449933B" w14:textId="098C7877" w:rsidR="001D647C" w:rsidRPr="001D647C" w:rsidRDefault="001D647C" w:rsidP="00EF35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eastAsia="Arial" w:cs="Arial"/>
        <w:i/>
        <w:color w:val="000000"/>
        <w:lang w:val="en-US" w:eastAsia="en-GB"/>
      </w:rPr>
    </w:pPr>
  </w:p>
  <w:p w14:paraId="0E78BA6E" w14:textId="5CE636B8" w:rsidR="00D867E5" w:rsidRPr="007A5EDE" w:rsidRDefault="00D867E5" w:rsidP="007A5ED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A866" w14:textId="7631B6A5" w:rsidR="00EF35DA" w:rsidRDefault="00EF35DA" w:rsidP="00B82A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</w:pPr>
    <w:r>
      <w:rPr>
        <w:rFonts w:eastAsia="Arial" w:cs="Arial"/>
        <w:i/>
        <w:color w:val="000000"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B0025D"/>
    <w:multiLevelType w:val="hybridMultilevel"/>
    <w:tmpl w:val="59B4E4C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075FF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6">
    <w:nsid w:val="5BD24E8A"/>
    <w:multiLevelType w:val="hybridMultilevel"/>
    <w:tmpl w:val="9D48402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B041004"/>
    <w:multiLevelType w:val="hybridMultilevel"/>
    <w:tmpl w:val="5A8AB7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3452"/>
    <w:rsid w:val="00004832"/>
    <w:rsid w:val="00010337"/>
    <w:rsid w:val="000127B4"/>
    <w:rsid w:val="00016892"/>
    <w:rsid w:val="00016D07"/>
    <w:rsid w:val="0002044F"/>
    <w:rsid w:val="00024099"/>
    <w:rsid w:val="00024CC5"/>
    <w:rsid w:val="00027FF3"/>
    <w:rsid w:val="00030645"/>
    <w:rsid w:val="0003149E"/>
    <w:rsid w:val="000324E2"/>
    <w:rsid w:val="0003318C"/>
    <w:rsid w:val="000331B0"/>
    <w:rsid w:val="000342CB"/>
    <w:rsid w:val="0003444A"/>
    <w:rsid w:val="00036ECD"/>
    <w:rsid w:val="000400B3"/>
    <w:rsid w:val="00055B2B"/>
    <w:rsid w:val="00055CC0"/>
    <w:rsid w:val="0007235C"/>
    <w:rsid w:val="00073E8C"/>
    <w:rsid w:val="000774D9"/>
    <w:rsid w:val="000811C1"/>
    <w:rsid w:val="000A10DD"/>
    <w:rsid w:val="000A2F74"/>
    <w:rsid w:val="000A3317"/>
    <w:rsid w:val="000A3396"/>
    <w:rsid w:val="000A3D2E"/>
    <w:rsid w:val="000A751E"/>
    <w:rsid w:val="000B615E"/>
    <w:rsid w:val="000B7166"/>
    <w:rsid w:val="000C01C5"/>
    <w:rsid w:val="000C2405"/>
    <w:rsid w:val="000C564B"/>
    <w:rsid w:val="000C6665"/>
    <w:rsid w:val="000C7820"/>
    <w:rsid w:val="000D3D9C"/>
    <w:rsid w:val="000D51D8"/>
    <w:rsid w:val="000D7CF6"/>
    <w:rsid w:val="000E449A"/>
    <w:rsid w:val="000E6B52"/>
    <w:rsid w:val="000F16F2"/>
    <w:rsid w:val="000F22F5"/>
    <w:rsid w:val="000F2EDF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0ED5"/>
    <w:rsid w:val="0013270D"/>
    <w:rsid w:val="001336DA"/>
    <w:rsid w:val="0014097C"/>
    <w:rsid w:val="00142A42"/>
    <w:rsid w:val="001478EB"/>
    <w:rsid w:val="00151B4C"/>
    <w:rsid w:val="00151EF1"/>
    <w:rsid w:val="001542A7"/>
    <w:rsid w:val="001612EC"/>
    <w:rsid w:val="001615D9"/>
    <w:rsid w:val="00162359"/>
    <w:rsid w:val="00162644"/>
    <w:rsid w:val="00165233"/>
    <w:rsid w:val="00165B04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87B84"/>
    <w:rsid w:val="00193D03"/>
    <w:rsid w:val="00194E49"/>
    <w:rsid w:val="0019650E"/>
    <w:rsid w:val="001B061F"/>
    <w:rsid w:val="001B6056"/>
    <w:rsid w:val="001B7DAE"/>
    <w:rsid w:val="001C2D4A"/>
    <w:rsid w:val="001C3F7B"/>
    <w:rsid w:val="001C6CD8"/>
    <w:rsid w:val="001D00CE"/>
    <w:rsid w:val="001D190F"/>
    <w:rsid w:val="001D4B51"/>
    <w:rsid w:val="001D53B0"/>
    <w:rsid w:val="001D647C"/>
    <w:rsid w:val="001E4091"/>
    <w:rsid w:val="001E4E3B"/>
    <w:rsid w:val="001E6289"/>
    <w:rsid w:val="001E67AA"/>
    <w:rsid w:val="001F043D"/>
    <w:rsid w:val="001F3675"/>
    <w:rsid w:val="001F38E9"/>
    <w:rsid w:val="001F3FD1"/>
    <w:rsid w:val="001F5ADB"/>
    <w:rsid w:val="00200F9C"/>
    <w:rsid w:val="00202B39"/>
    <w:rsid w:val="00204B98"/>
    <w:rsid w:val="002105BE"/>
    <w:rsid w:val="00214785"/>
    <w:rsid w:val="00223554"/>
    <w:rsid w:val="002260A8"/>
    <w:rsid w:val="00227E72"/>
    <w:rsid w:val="00231592"/>
    <w:rsid w:val="002507B3"/>
    <w:rsid w:val="002551B6"/>
    <w:rsid w:val="00255DE1"/>
    <w:rsid w:val="00256339"/>
    <w:rsid w:val="00256DCC"/>
    <w:rsid w:val="00272811"/>
    <w:rsid w:val="00273518"/>
    <w:rsid w:val="00276A49"/>
    <w:rsid w:val="00277188"/>
    <w:rsid w:val="002809A8"/>
    <w:rsid w:val="002827BD"/>
    <w:rsid w:val="0028286E"/>
    <w:rsid w:val="00286D91"/>
    <w:rsid w:val="00287C04"/>
    <w:rsid w:val="00295C4E"/>
    <w:rsid w:val="002A1A12"/>
    <w:rsid w:val="002A2970"/>
    <w:rsid w:val="002A4B67"/>
    <w:rsid w:val="002B1D45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5759"/>
    <w:rsid w:val="003062C3"/>
    <w:rsid w:val="00307528"/>
    <w:rsid w:val="0031074C"/>
    <w:rsid w:val="00312489"/>
    <w:rsid w:val="00313D87"/>
    <w:rsid w:val="00314A62"/>
    <w:rsid w:val="00315999"/>
    <w:rsid w:val="00315C8D"/>
    <w:rsid w:val="00316294"/>
    <w:rsid w:val="00322751"/>
    <w:rsid w:val="003241A9"/>
    <w:rsid w:val="00333041"/>
    <w:rsid w:val="0033725F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20A2"/>
    <w:rsid w:val="003734FE"/>
    <w:rsid w:val="00375565"/>
    <w:rsid w:val="00375BC3"/>
    <w:rsid w:val="00381DF2"/>
    <w:rsid w:val="00383E1A"/>
    <w:rsid w:val="00385A2D"/>
    <w:rsid w:val="003927CC"/>
    <w:rsid w:val="00395F97"/>
    <w:rsid w:val="003A303F"/>
    <w:rsid w:val="003A72A0"/>
    <w:rsid w:val="003C1818"/>
    <w:rsid w:val="003C213F"/>
    <w:rsid w:val="003C2E62"/>
    <w:rsid w:val="003C310A"/>
    <w:rsid w:val="003C4FFD"/>
    <w:rsid w:val="003D20EB"/>
    <w:rsid w:val="003E0EF6"/>
    <w:rsid w:val="003E0F5B"/>
    <w:rsid w:val="003E262F"/>
    <w:rsid w:val="003F4905"/>
    <w:rsid w:val="003F52C3"/>
    <w:rsid w:val="003F6484"/>
    <w:rsid w:val="004035A2"/>
    <w:rsid w:val="004035DC"/>
    <w:rsid w:val="00404F1B"/>
    <w:rsid w:val="00407D0B"/>
    <w:rsid w:val="00411B5E"/>
    <w:rsid w:val="00412486"/>
    <w:rsid w:val="00414455"/>
    <w:rsid w:val="004162F4"/>
    <w:rsid w:val="00417C98"/>
    <w:rsid w:val="00421285"/>
    <w:rsid w:val="00422122"/>
    <w:rsid w:val="00431642"/>
    <w:rsid w:val="00434C07"/>
    <w:rsid w:val="00441196"/>
    <w:rsid w:val="00443C13"/>
    <w:rsid w:val="00443DEF"/>
    <w:rsid w:val="00447979"/>
    <w:rsid w:val="00451028"/>
    <w:rsid w:val="00463A9F"/>
    <w:rsid w:val="00466E4B"/>
    <w:rsid w:val="00467696"/>
    <w:rsid w:val="0047289C"/>
    <w:rsid w:val="00472A54"/>
    <w:rsid w:val="00476021"/>
    <w:rsid w:val="0048299D"/>
    <w:rsid w:val="00483A3D"/>
    <w:rsid w:val="00484B51"/>
    <w:rsid w:val="004860D3"/>
    <w:rsid w:val="004862C9"/>
    <w:rsid w:val="004A56B6"/>
    <w:rsid w:val="004A64A6"/>
    <w:rsid w:val="004B03DF"/>
    <w:rsid w:val="004B1F5F"/>
    <w:rsid w:val="004B3752"/>
    <w:rsid w:val="004B63F7"/>
    <w:rsid w:val="004C4030"/>
    <w:rsid w:val="004D201D"/>
    <w:rsid w:val="004D284F"/>
    <w:rsid w:val="004D5747"/>
    <w:rsid w:val="004E3B52"/>
    <w:rsid w:val="004F250F"/>
    <w:rsid w:val="004F5440"/>
    <w:rsid w:val="004F6737"/>
    <w:rsid w:val="00500833"/>
    <w:rsid w:val="00502F9D"/>
    <w:rsid w:val="005165B4"/>
    <w:rsid w:val="005227B6"/>
    <w:rsid w:val="0052465F"/>
    <w:rsid w:val="00524A6C"/>
    <w:rsid w:val="0052777A"/>
    <w:rsid w:val="0053443B"/>
    <w:rsid w:val="005351FC"/>
    <w:rsid w:val="0053705B"/>
    <w:rsid w:val="00543B35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2DBA"/>
    <w:rsid w:val="005870CF"/>
    <w:rsid w:val="005871A9"/>
    <w:rsid w:val="00590670"/>
    <w:rsid w:val="00590A4C"/>
    <w:rsid w:val="00591F53"/>
    <w:rsid w:val="0059624C"/>
    <w:rsid w:val="005A263C"/>
    <w:rsid w:val="005A33DC"/>
    <w:rsid w:val="005A5A8F"/>
    <w:rsid w:val="005A78D5"/>
    <w:rsid w:val="005B1978"/>
    <w:rsid w:val="005C12CC"/>
    <w:rsid w:val="005C5CD0"/>
    <w:rsid w:val="005D2BA5"/>
    <w:rsid w:val="005D69E1"/>
    <w:rsid w:val="005D780F"/>
    <w:rsid w:val="005E2FFE"/>
    <w:rsid w:val="005E3A3B"/>
    <w:rsid w:val="005E64E0"/>
    <w:rsid w:val="005E7AEE"/>
    <w:rsid w:val="005F21F0"/>
    <w:rsid w:val="005F6F5C"/>
    <w:rsid w:val="005F7DC2"/>
    <w:rsid w:val="006056BB"/>
    <w:rsid w:val="006057C2"/>
    <w:rsid w:val="006076C2"/>
    <w:rsid w:val="006118BF"/>
    <w:rsid w:val="00615C77"/>
    <w:rsid w:val="00615F2C"/>
    <w:rsid w:val="00620A8E"/>
    <w:rsid w:val="006224B3"/>
    <w:rsid w:val="00622A95"/>
    <w:rsid w:val="00626408"/>
    <w:rsid w:val="00631B70"/>
    <w:rsid w:val="00631CC7"/>
    <w:rsid w:val="006320E9"/>
    <w:rsid w:val="00635BD7"/>
    <w:rsid w:val="00640687"/>
    <w:rsid w:val="00642BE3"/>
    <w:rsid w:val="00643521"/>
    <w:rsid w:val="0064595C"/>
    <w:rsid w:val="0064635D"/>
    <w:rsid w:val="0065466D"/>
    <w:rsid w:val="00660D87"/>
    <w:rsid w:val="006613A2"/>
    <w:rsid w:val="0066690C"/>
    <w:rsid w:val="00666AEB"/>
    <w:rsid w:val="006706DC"/>
    <w:rsid w:val="00676E32"/>
    <w:rsid w:val="00677392"/>
    <w:rsid w:val="00680270"/>
    <w:rsid w:val="00680CC0"/>
    <w:rsid w:val="00681869"/>
    <w:rsid w:val="00684251"/>
    <w:rsid w:val="006A3D36"/>
    <w:rsid w:val="006A3E53"/>
    <w:rsid w:val="006A5165"/>
    <w:rsid w:val="006B1872"/>
    <w:rsid w:val="006B26AF"/>
    <w:rsid w:val="006B2D56"/>
    <w:rsid w:val="006B335F"/>
    <w:rsid w:val="006B4DDD"/>
    <w:rsid w:val="006B5ED8"/>
    <w:rsid w:val="006B6D3E"/>
    <w:rsid w:val="006B6E69"/>
    <w:rsid w:val="006C76E7"/>
    <w:rsid w:val="006D01AA"/>
    <w:rsid w:val="006D0B98"/>
    <w:rsid w:val="006D1A72"/>
    <w:rsid w:val="006D2B18"/>
    <w:rsid w:val="006D4595"/>
    <w:rsid w:val="006E6C39"/>
    <w:rsid w:val="006F55ED"/>
    <w:rsid w:val="00701EE0"/>
    <w:rsid w:val="007039B8"/>
    <w:rsid w:val="007045CC"/>
    <w:rsid w:val="007100FA"/>
    <w:rsid w:val="00712DEE"/>
    <w:rsid w:val="007145DC"/>
    <w:rsid w:val="0071616C"/>
    <w:rsid w:val="00722836"/>
    <w:rsid w:val="00744FEC"/>
    <w:rsid w:val="00746771"/>
    <w:rsid w:val="00753D0F"/>
    <w:rsid w:val="007570E4"/>
    <w:rsid w:val="007608FE"/>
    <w:rsid w:val="00764142"/>
    <w:rsid w:val="00764288"/>
    <w:rsid w:val="00766611"/>
    <w:rsid w:val="007666B7"/>
    <w:rsid w:val="007710D5"/>
    <w:rsid w:val="0078178D"/>
    <w:rsid w:val="00782F00"/>
    <w:rsid w:val="00787555"/>
    <w:rsid w:val="007913B0"/>
    <w:rsid w:val="0079212E"/>
    <w:rsid w:val="007A400E"/>
    <w:rsid w:val="007A5C4B"/>
    <w:rsid w:val="007A5EDE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A5E"/>
    <w:rsid w:val="00813FA1"/>
    <w:rsid w:val="00814135"/>
    <w:rsid w:val="008142E7"/>
    <w:rsid w:val="00814EDD"/>
    <w:rsid w:val="0081516E"/>
    <w:rsid w:val="0081600B"/>
    <w:rsid w:val="00817A64"/>
    <w:rsid w:val="008248D3"/>
    <w:rsid w:val="008351FA"/>
    <w:rsid w:val="00841ECB"/>
    <w:rsid w:val="00842B0E"/>
    <w:rsid w:val="00852C14"/>
    <w:rsid w:val="00856151"/>
    <w:rsid w:val="00860D59"/>
    <w:rsid w:val="00861BE8"/>
    <w:rsid w:val="00862491"/>
    <w:rsid w:val="008626F8"/>
    <w:rsid w:val="008648F7"/>
    <w:rsid w:val="0086614A"/>
    <w:rsid w:val="008676A4"/>
    <w:rsid w:val="00871FD7"/>
    <w:rsid w:val="00872830"/>
    <w:rsid w:val="00876BFA"/>
    <w:rsid w:val="0087762F"/>
    <w:rsid w:val="00886D81"/>
    <w:rsid w:val="00890090"/>
    <w:rsid w:val="00891188"/>
    <w:rsid w:val="008937FE"/>
    <w:rsid w:val="00895770"/>
    <w:rsid w:val="008A01F3"/>
    <w:rsid w:val="008A0F5E"/>
    <w:rsid w:val="008A14CB"/>
    <w:rsid w:val="008A2195"/>
    <w:rsid w:val="008A3FE6"/>
    <w:rsid w:val="008A444C"/>
    <w:rsid w:val="008A7A32"/>
    <w:rsid w:val="008B5EF6"/>
    <w:rsid w:val="008B7BFF"/>
    <w:rsid w:val="008B7E70"/>
    <w:rsid w:val="008C38CC"/>
    <w:rsid w:val="008D1807"/>
    <w:rsid w:val="008D35F4"/>
    <w:rsid w:val="008D48C5"/>
    <w:rsid w:val="008D5D40"/>
    <w:rsid w:val="008D7BC6"/>
    <w:rsid w:val="008E3EA2"/>
    <w:rsid w:val="008F2043"/>
    <w:rsid w:val="008F48BB"/>
    <w:rsid w:val="0090145B"/>
    <w:rsid w:val="00914101"/>
    <w:rsid w:val="00914CF7"/>
    <w:rsid w:val="00921787"/>
    <w:rsid w:val="00922882"/>
    <w:rsid w:val="00925CFF"/>
    <w:rsid w:val="00925EEB"/>
    <w:rsid w:val="00926872"/>
    <w:rsid w:val="00930353"/>
    <w:rsid w:val="00933819"/>
    <w:rsid w:val="00937E05"/>
    <w:rsid w:val="00940E01"/>
    <w:rsid w:val="00943565"/>
    <w:rsid w:val="00947EA3"/>
    <w:rsid w:val="009552A9"/>
    <w:rsid w:val="0096374F"/>
    <w:rsid w:val="009705B7"/>
    <w:rsid w:val="009738D8"/>
    <w:rsid w:val="00981FA7"/>
    <w:rsid w:val="00982981"/>
    <w:rsid w:val="00986D18"/>
    <w:rsid w:val="00990532"/>
    <w:rsid w:val="009A54E7"/>
    <w:rsid w:val="009C4424"/>
    <w:rsid w:val="009C6F36"/>
    <w:rsid w:val="009D107F"/>
    <w:rsid w:val="009D3C28"/>
    <w:rsid w:val="009D5894"/>
    <w:rsid w:val="009D65AE"/>
    <w:rsid w:val="009E05E5"/>
    <w:rsid w:val="009E47DD"/>
    <w:rsid w:val="009E5A84"/>
    <w:rsid w:val="009E7948"/>
    <w:rsid w:val="009F024F"/>
    <w:rsid w:val="009F38FA"/>
    <w:rsid w:val="009F3DD8"/>
    <w:rsid w:val="009F75A6"/>
    <w:rsid w:val="00A004A6"/>
    <w:rsid w:val="00A015D4"/>
    <w:rsid w:val="00A01FE4"/>
    <w:rsid w:val="00A037D5"/>
    <w:rsid w:val="00A03E97"/>
    <w:rsid w:val="00A10ACA"/>
    <w:rsid w:val="00A16A9B"/>
    <w:rsid w:val="00A17E47"/>
    <w:rsid w:val="00A23287"/>
    <w:rsid w:val="00A24E05"/>
    <w:rsid w:val="00A32A61"/>
    <w:rsid w:val="00A336B8"/>
    <w:rsid w:val="00A34FB2"/>
    <w:rsid w:val="00A36B06"/>
    <w:rsid w:val="00A43BB0"/>
    <w:rsid w:val="00A459B8"/>
    <w:rsid w:val="00A46F0E"/>
    <w:rsid w:val="00A47462"/>
    <w:rsid w:val="00A5182D"/>
    <w:rsid w:val="00A5191A"/>
    <w:rsid w:val="00A54AB7"/>
    <w:rsid w:val="00A655C1"/>
    <w:rsid w:val="00A66743"/>
    <w:rsid w:val="00A67827"/>
    <w:rsid w:val="00A76E4F"/>
    <w:rsid w:val="00A829E1"/>
    <w:rsid w:val="00A947E7"/>
    <w:rsid w:val="00A94870"/>
    <w:rsid w:val="00A954B6"/>
    <w:rsid w:val="00AA07AC"/>
    <w:rsid w:val="00AA52BB"/>
    <w:rsid w:val="00AA6A63"/>
    <w:rsid w:val="00AB2C27"/>
    <w:rsid w:val="00AB3103"/>
    <w:rsid w:val="00AC1E03"/>
    <w:rsid w:val="00AC2B15"/>
    <w:rsid w:val="00AC414C"/>
    <w:rsid w:val="00AC4C00"/>
    <w:rsid w:val="00AC4E27"/>
    <w:rsid w:val="00AC5750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5650"/>
    <w:rsid w:val="00B066F3"/>
    <w:rsid w:val="00B0773F"/>
    <w:rsid w:val="00B10302"/>
    <w:rsid w:val="00B118B1"/>
    <w:rsid w:val="00B14F1A"/>
    <w:rsid w:val="00B266B4"/>
    <w:rsid w:val="00B30361"/>
    <w:rsid w:val="00B3607F"/>
    <w:rsid w:val="00B36A1B"/>
    <w:rsid w:val="00B41DC1"/>
    <w:rsid w:val="00B463F5"/>
    <w:rsid w:val="00B47CBF"/>
    <w:rsid w:val="00B561EC"/>
    <w:rsid w:val="00B6143E"/>
    <w:rsid w:val="00B617BD"/>
    <w:rsid w:val="00B657E0"/>
    <w:rsid w:val="00B7102B"/>
    <w:rsid w:val="00B72BCE"/>
    <w:rsid w:val="00B74E71"/>
    <w:rsid w:val="00B82ACD"/>
    <w:rsid w:val="00B85F0A"/>
    <w:rsid w:val="00B917A3"/>
    <w:rsid w:val="00B92E0D"/>
    <w:rsid w:val="00B9365B"/>
    <w:rsid w:val="00B94D84"/>
    <w:rsid w:val="00B95A3C"/>
    <w:rsid w:val="00B96E3D"/>
    <w:rsid w:val="00BA62D6"/>
    <w:rsid w:val="00BB0D76"/>
    <w:rsid w:val="00BB1E64"/>
    <w:rsid w:val="00BB5420"/>
    <w:rsid w:val="00BB56CF"/>
    <w:rsid w:val="00BB6B6D"/>
    <w:rsid w:val="00BB7304"/>
    <w:rsid w:val="00BB76F3"/>
    <w:rsid w:val="00BC21AD"/>
    <w:rsid w:val="00BC5ABE"/>
    <w:rsid w:val="00BD029F"/>
    <w:rsid w:val="00BD52FC"/>
    <w:rsid w:val="00BD5B51"/>
    <w:rsid w:val="00BD6783"/>
    <w:rsid w:val="00BF0A51"/>
    <w:rsid w:val="00C00DB7"/>
    <w:rsid w:val="00C0197A"/>
    <w:rsid w:val="00C01D47"/>
    <w:rsid w:val="00C03496"/>
    <w:rsid w:val="00C100C7"/>
    <w:rsid w:val="00C10AFE"/>
    <w:rsid w:val="00C164A3"/>
    <w:rsid w:val="00C204AE"/>
    <w:rsid w:val="00C206A2"/>
    <w:rsid w:val="00C22A5F"/>
    <w:rsid w:val="00C25366"/>
    <w:rsid w:val="00C26712"/>
    <w:rsid w:val="00C26930"/>
    <w:rsid w:val="00C2769A"/>
    <w:rsid w:val="00C42790"/>
    <w:rsid w:val="00C45968"/>
    <w:rsid w:val="00C46C79"/>
    <w:rsid w:val="00C46E90"/>
    <w:rsid w:val="00C47C1E"/>
    <w:rsid w:val="00C51C2C"/>
    <w:rsid w:val="00C5356C"/>
    <w:rsid w:val="00C546B4"/>
    <w:rsid w:val="00C64F26"/>
    <w:rsid w:val="00C71158"/>
    <w:rsid w:val="00C73A90"/>
    <w:rsid w:val="00C74521"/>
    <w:rsid w:val="00C82477"/>
    <w:rsid w:val="00C83B56"/>
    <w:rsid w:val="00C84A60"/>
    <w:rsid w:val="00C873E7"/>
    <w:rsid w:val="00CA2305"/>
    <w:rsid w:val="00CA3C3D"/>
    <w:rsid w:val="00CA5215"/>
    <w:rsid w:val="00CB09BC"/>
    <w:rsid w:val="00CB15F3"/>
    <w:rsid w:val="00CB1B44"/>
    <w:rsid w:val="00CB69FE"/>
    <w:rsid w:val="00CB7222"/>
    <w:rsid w:val="00CC069D"/>
    <w:rsid w:val="00CC4449"/>
    <w:rsid w:val="00CC4EA8"/>
    <w:rsid w:val="00CC61F2"/>
    <w:rsid w:val="00CD4D85"/>
    <w:rsid w:val="00CD5E20"/>
    <w:rsid w:val="00CE0F8D"/>
    <w:rsid w:val="00CE4858"/>
    <w:rsid w:val="00CE4A22"/>
    <w:rsid w:val="00CE57F3"/>
    <w:rsid w:val="00CF05F1"/>
    <w:rsid w:val="00CF098F"/>
    <w:rsid w:val="00CF1543"/>
    <w:rsid w:val="00CF2B74"/>
    <w:rsid w:val="00CF3A5F"/>
    <w:rsid w:val="00CF68AA"/>
    <w:rsid w:val="00CF78C5"/>
    <w:rsid w:val="00D03B33"/>
    <w:rsid w:val="00D03D8E"/>
    <w:rsid w:val="00D11C22"/>
    <w:rsid w:val="00D2056D"/>
    <w:rsid w:val="00D21299"/>
    <w:rsid w:val="00D30D88"/>
    <w:rsid w:val="00D331A6"/>
    <w:rsid w:val="00D3414A"/>
    <w:rsid w:val="00D3563B"/>
    <w:rsid w:val="00D3652C"/>
    <w:rsid w:val="00D37095"/>
    <w:rsid w:val="00D37A7F"/>
    <w:rsid w:val="00D4532D"/>
    <w:rsid w:val="00D469C9"/>
    <w:rsid w:val="00D475C4"/>
    <w:rsid w:val="00D5576B"/>
    <w:rsid w:val="00D5648A"/>
    <w:rsid w:val="00D604C7"/>
    <w:rsid w:val="00D61B50"/>
    <w:rsid w:val="00D61CF7"/>
    <w:rsid w:val="00D621FC"/>
    <w:rsid w:val="00D63D28"/>
    <w:rsid w:val="00D63FD6"/>
    <w:rsid w:val="00D64CE1"/>
    <w:rsid w:val="00D73467"/>
    <w:rsid w:val="00D74FF9"/>
    <w:rsid w:val="00D75A91"/>
    <w:rsid w:val="00D8256F"/>
    <w:rsid w:val="00D82995"/>
    <w:rsid w:val="00D83ACA"/>
    <w:rsid w:val="00D867E5"/>
    <w:rsid w:val="00D92002"/>
    <w:rsid w:val="00D95356"/>
    <w:rsid w:val="00D95C81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1C58"/>
    <w:rsid w:val="00DF3B1B"/>
    <w:rsid w:val="00DF5B8D"/>
    <w:rsid w:val="00E03C4C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4354"/>
    <w:rsid w:val="00E34C9F"/>
    <w:rsid w:val="00E4439D"/>
    <w:rsid w:val="00E533C4"/>
    <w:rsid w:val="00E54733"/>
    <w:rsid w:val="00E61976"/>
    <w:rsid w:val="00E6334D"/>
    <w:rsid w:val="00E6401A"/>
    <w:rsid w:val="00E64ED4"/>
    <w:rsid w:val="00E7265E"/>
    <w:rsid w:val="00E83ACA"/>
    <w:rsid w:val="00E90A18"/>
    <w:rsid w:val="00E931E5"/>
    <w:rsid w:val="00E93704"/>
    <w:rsid w:val="00E96674"/>
    <w:rsid w:val="00EA0658"/>
    <w:rsid w:val="00EA2BC2"/>
    <w:rsid w:val="00EA4D04"/>
    <w:rsid w:val="00EB6818"/>
    <w:rsid w:val="00EC0762"/>
    <w:rsid w:val="00EC1201"/>
    <w:rsid w:val="00EC73F7"/>
    <w:rsid w:val="00ED0A92"/>
    <w:rsid w:val="00ED114E"/>
    <w:rsid w:val="00ED23B9"/>
    <w:rsid w:val="00ED25D8"/>
    <w:rsid w:val="00EE071F"/>
    <w:rsid w:val="00EE14C4"/>
    <w:rsid w:val="00EE337C"/>
    <w:rsid w:val="00EE5263"/>
    <w:rsid w:val="00EE6EE6"/>
    <w:rsid w:val="00EE732B"/>
    <w:rsid w:val="00EF35DA"/>
    <w:rsid w:val="00EF3700"/>
    <w:rsid w:val="00EF6B42"/>
    <w:rsid w:val="00EF7423"/>
    <w:rsid w:val="00F0285B"/>
    <w:rsid w:val="00F04DF6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26693"/>
    <w:rsid w:val="00F30501"/>
    <w:rsid w:val="00F35794"/>
    <w:rsid w:val="00F4013F"/>
    <w:rsid w:val="00F412BB"/>
    <w:rsid w:val="00F42823"/>
    <w:rsid w:val="00F44E20"/>
    <w:rsid w:val="00F47A25"/>
    <w:rsid w:val="00F56E51"/>
    <w:rsid w:val="00F64F7C"/>
    <w:rsid w:val="00F673E9"/>
    <w:rsid w:val="00F70348"/>
    <w:rsid w:val="00F71695"/>
    <w:rsid w:val="00F71E7A"/>
    <w:rsid w:val="00F730E2"/>
    <w:rsid w:val="00F7356A"/>
    <w:rsid w:val="00F74723"/>
    <w:rsid w:val="00F748C5"/>
    <w:rsid w:val="00F80E06"/>
    <w:rsid w:val="00F9319B"/>
    <w:rsid w:val="00F95897"/>
    <w:rsid w:val="00F96CE5"/>
    <w:rsid w:val="00FA4167"/>
    <w:rsid w:val="00FA4B27"/>
    <w:rsid w:val="00FA5620"/>
    <w:rsid w:val="00FA6BAD"/>
    <w:rsid w:val="00FB21FB"/>
    <w:rsid w:val="00FB41F1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6A89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BF2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E4858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CE4858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4858"/>
    <w:rPr>
      <w:vertAlign w:val="superscript"/>
    </w:rPr>
  </w:style>
  <w:style w:type="character" w:customStyle="1" w:styleId="21">
    <w:name w:val="Основен текст (2)"/>
    <w:basedOn w:val="a0"/>
    <w:rsid w:val="00AA5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table" w:customStyle="1" w:styleId="TableGrid1">
    <w:name w:val="Table Grid1"/>
    <w:basedOn w:val="a1"/>
    <w:next w:val="a3"/>
    <w:uiPriority w:val="59"/>
    <w:rsid w:val="00D37A7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Таблица с мрежа 4 – акцентиране 11"/>
    <w:basedOn w:val="a1"/>
    <w:uiPriority w:val="49"/>
    <w:rsid w:val="00BB0D7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nevo.acs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44CF-336A-4CAF-A8C3-0BAAF0F7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2019-01-22T08:17:00Z</dcterms:created>
  <dcterms:modified xsi:type="dcterms:W3CDTF">2019-01-22T08:17:00Z</dcterms:modified>
</cp:coreProperties>
</file>