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3B" w:rsidRDefault="0086373B" w:rsidP="0086373B">
      <w:pPr>
        <w:keepNext/>
        <w:outlineLvl w:val="3"/>
        <w:rPr>
          <w:b/>
          <w:bCs/>
          <w:sz w:val="28"/>
          <w:szCs w:val="28"/>
        </w:rPr>
      </w:pPr>
      <w:bookmarkStart w:id="0" w:name="_GoBack"/>
      <w:bookmarkEnd w:id="0"/>
      <w:r>
        <w:rPr>
          <w:b/>
          <w:bCs/>
          <w:sz w:val="28"/>
          <w:szCs w:val="28"/>
        </w:rPr>
        <w:t>УТВЪРДИЛ</w:t>
      </w:r>
      <w:r w:rsidR="00C71D43">
        <w:rPr>
          <w:b/>
          <w:bCs/>
          <w:sz w:val="28"/>
          <w:szCs w:val="28"/>
        </w:rPr>
        <w:t xml:space="preserve"> :</w:t>
      </w:r>
    </w:p>
    <w:p w:rsidR="0086373B" w:rsidRDefault="0086373B" w:rsidP="0086373B">
      <w:pPr>
        <w:keepNext/>
        <w:outlineLvl w:val="3"/>
        <w:rPr>
          <w:b/>
          <w:bCs/>
          <w:sz w:val="28"/>
          <w:szCs w:val="28"/>
        </w:rPr>
      </w:pPr>
      <w:r>
        <w:rPr>
          <w:b/>
          <w:bCs/>
          <w:sz w:val="28"/>
          <w:szCs w:val="28"/>
        </w:rPr>
        <w:t>ИНЖ.ГЕОРГИ ПЕТРОВ</w:t>
      </w:r>
    </w:p>
    <w:p w:rsidR="0086373B" w:rsidRDefault="0086373B" w:rsidP="0086373B">
      <w:pPr>
        <w:keepNext/>
        <w:outlineLvl w:val="3"/>
        <w:rPr>
          <w:b/>
          <w:bCs/>
          <w:sz w:val="28"/>
          <w:szCs w:val="28"/>
        </w:rPr>
      </w:pPr>
      <w:r>
        <w:rPr>
          <w:b/>
          <w:bCs/>
          <w:sz w:val="28"/>
          <w:szCs w:val="28"/>
        </w:rPr>
        <w:t>КМЕТ НА ОБЩИНА РАДНЕВО</w:t>
      </w:r>
    </w:p>
    <w:p w:rsidR="0086373B" w:rsidRDefault="0086373B" w:rsidP="0086373B">
      <w:pPr>
        <w:keepNext/>
        <w:outlineLvl w:val="3"/>
        <w:rPr>
          <w:b/>
          <w:bCs/>
          <w:sz w:val="28"/>
          <w:szCs w:val="28"/>
        </w:rPr>
      </w:pPr>
    </w:p>
    <w:p w:rsidR="0086373B" w:rsidRDefault="0086373B" w:rsidP="00491EB2">
      <w:pPr>
        <w:keepNext/>
        <w:jc w:val="center"/>
        <w:outlineLvl w:val="3"/>
        <w:rPr>
          <w:b/>
          <w:bCs/>
          <w:sz w:val="28"/>
          <w:szCs w:val="28"/>
        </w:rPr>
      </w:pPr>
    </w:p>
    <w:p w:rsidR="00020C42" w:rsidRDefault="00765AFA" w:rsidP="002A2F38">
      <w:pPr>
        <w:keepNext/>
        <w:jc w:val="center"/>
        <w:outlineLvl w:val="3"/>
        <w:rPr>
          <w:b/>
          <w:bCs/>
          <w:sz w:val="28"/>
          <w:szCs w:val="28"/>
        </w:rPr>
      </w:pPr>
      <w:r>
        <w:rPr>
          <w:b/>
          <w:bCs/>
          <w:sz w:val="28"/>
          <w:szCs w:val="28"/>
        </w:rPr>
        <w:t>ОТЧЕТ</w:t>
      </w:r>
    </w:p>
    <w:p w:rsidR="00765AFA" w:rsidRDefault="00765AFA" w:rsidP="002A2F38">
      <w:pPr>
        <w:keepNext/>
        <w:jc w:val="center"/>
        <w:outlineLvl w:val="3"/>
        <w:rPr>
          <w:b/>
          <w:bCs/>
          <w:sz w:val="28"/>
          <w:szCs w:val="28"/>
        </w:rPr>
      </w:pPr>
      <w:r>
        <w:rPr>
          <w:b/>
          <w:bCs/>
          <w:sz w:val="28"/>
          <w:szCs w:val="28"/>
        </w:rPr>
        <w:t>ЗА ИЗПЪЛНЕНИЕ НА ЦЕЛИТЕ НА ОБЩИНСКА АДМИНИСТРАЦИЯ</w:t>
      </w:r>
    </w:p>
    <w:p w:rsidR="00765AFA" w:rsidRPr="00AB0024" w:rsidRDefault="00765AFA" w:rsidP="002A2F38">
      <w:pPr>
        <w:keepNext/>
        <w:jc w:val="center"/>
        <w:outlineLvl w:val="3"/>
        <w:rPr>
          <w:b/>
          <w:bCs/>
          <w:sz w:val="28"/>
          <w:szCs w:val="28"/>
        </w:rPr>
      </w:pPr>
      <w:r>
        <w:rPr>
          <w:b/>
          <w:bCs/>
          <w:sz w:val="28"/>
          <w:szCs w:val="28"/>
        </w:rPr>
        <w:t>ЗА 2023 ГОДИНА</w:t>
      </w:r>
    </w:p>
    <w:p w:rsidR="00020C42" w:rsidRPr="00AB0024" w:rsidRDefault="00020C42" w:rsidP="00491EB2"/>
    <w:p w:rsidR="00716CD9" w:rsidRPr="00AB0024" w:rsidRDefault="00716CD9" w:rsidP="00491EB2"/>
    <w:p w:rsidR="001220F7" w:rsidRPr="00325344" w:rsidRDefault="00E40CBD" w:rsidP="00491EB2">
      <w:pPr>
        <w:jc w:val="both"/>
        <w:rPr>
          <w:rFonts w:eastAsia="Calibri"/>
          <w:b/>
          <w:bCs/>
        </w:rPr>
      </w:pPr>
      <w:r w:rsidRPr="00325344">
        <w:rPr>
          <w:rFonts w:eastAsia="Calibri"/>
          <w:b/>
          <w:bCs/>
        </w:rPr>
        <w:t>ЦЕЛ № 1</w:t>
      </w:r>
    </w:p>
    <w:p w:rsidR="001C4030" w:rsidRPr="00325344" w:rsidRDefault="001C4030" w:rsidP="001C4030">
      <w:pPr>
        <w:jc w:val="both"/>
        <w:rPr>
          <w:b/>
        </w:rPr>
      </w:pPr>
      <w:r w:rsidRPr="00325344">
        <w:rPr>
          <w:b/>
        </w:rPr>
        <w:t xml:space="preserve">Оптимизиране на управлението и разпореждането с общинската собственост. </w:t>
      </w:r>
    </w:p>
    <w:p w:rsidR="001C4030" w:rsidRPr="00325344" w:rsidRDefault="001C4030" w:rsidP="001C4030">
      <w:pPr>
        <w:jc w:val="both"/>
      </w:pPr>
      <w:r w:rsidRPr="00325344">
        <w:rPr>
          <w:b/>
        </w:rPr>
        <w:t>1.</w:t>
      </w:r>
      <w:r w:rsidRPr="00325344">
        <w:t xml:space="preserve">Повишаване на приходите от управлението и разпореждането с общинска собственост </w:t>
      </w:r>
    </w:p>
    <w:p w:rsidR="001C4030" w:rsidRPr="00325344" w:rsidRDefault="001C4030" w:rsidP="001C4030">
      <w:pPr>
        <w:autoSpaceDE w:val="0"/>
        <w:autoSpaceDN w:val="0"/>
        <w:adjustRightInd w:val="0"/>
        <w:ind w:firstLine="426"/>
        <w:jc w:val="both"/>
        <w:rPr>
          <w:rFonts w:eastAsia="Calibri"/>
        </w:rPr>
      </w:pPr>
      <w:r w:rsidRPr="00325344">
        <w:rPr>
          <w:rFonts w:eastAsia="Calibri"/>
        </w:rPr>
        <w:t>Реализираните приходи от наем на общинска собственост по сключени договори са в размер на 7</w:t>
      </w:r>
      <w:r w:rsidR="00055888" w:rsidRPr="00325344">
        <w:rPr>
          <w:rFonts w:eastAsia="Calibri"/>
        </w:rPr>
        <w:t>7</w:t>
      </w:r>
      <w:r w:rsidRPr="00325344">
        <w:rPr>
          <w:rFonts w:eastAsia="Calibri"/>
        </w:rPr>
        <w:t xml:space="preserve">1 </w:t>
      </w:r>
      <w:r w:rsidR="00055888" w:rsidRPr="00325344">
        <w:rPr>
          <w:rFonts w:eastAsia="Calibri"/>
        </w:rPr>
        <w:t>253</w:t>
      </w:r>
      <w:r w:rsidRPr="00325344">
        <w:rPr>
          <w:rFonts w:eastAsia="Calibri"/>
        </w:rPr>
        <w:t xml:space="preserve"> лв., в т.ч. наем имущество – 2</w:t>
      </w:r>
      <w:r w:rsidR="00055888" w:rsidRPr="00325344">
        <w:rPr>
          <w:rFonts w:eastAsia="Calibri"/>
        </w:rPr>
        <w:t>27</w:t>
      </w:r>
      <w:r w:rsidRPr="00325344">
        <w:rPr>
          <w:rFonts w:eastAsia="Calibri"/>
        </w:rPr>
        <w:t> </w:t>
      </w:r>
      <w:r w:rsidR="00055888" w:rsidRPr="00325344">
        <w:rPr>
          <w:rFonts w:eastAsia="Calibri"/>
        </w:rPr>
        <w:t>263</w:t>
      </w:r>
      <w:r w:rsidRPr="00325344">
        <w:rPr>
          <w:rFonts w:eastAsia="Calibri"/>
        </w:rPr>
        <w:t xml:space="preserve"> лв., наем земя – 5</w:t>
      </w:r>
      <w:r w:rsidR="00055888" w:rsidRPr="00325344">
        <w:rPr>
          <w:rFonts w:eastAsia="Calibri"/>
        </w:rPr>
        <w:t>43</w:t>
      </w:r>
      <w:r w:rsidRPr="00325344">
        <w:rPr>
          <w:rFonts w:eastAsia="Calibri"/>
        </w:rPr>
        <w:t xml:space="preserve"> </w:t>
      </w:r>
      <w:r w:rsidR="00055888" w:rsidRPr="00325344">
        <w:rPr>
          <w:rFonts w:eastAsia="Calibri"/>
        </w:rPr>
        <w:t>990</w:t>
      </w:r>
      <w:r w:rsidRPr="00325344">
        <w:rPr>
          <w:rFonts w:eastAsia="Calibri"/>
        </w:rPr>
        <w:t xml:space="preserve"> лв.</w:t>
      </w:r>
    </w:p>
    <w:p w:rsidR="001C4030" w:rsidRPr="00325344" w:rsidRDefault="001C4030" w:rsidP="001C4030">
      <w:pPr>
        <w:ind w:firstLine="426"/>
        <w:jc w:val="both"/>
        <w:rPr>
          <w:rFonts w:eastAsia="Calibri"/>
        </w:rPr>
      </w:pPr>
      <w:r w:rsidRPr="00325344">
        <w:rPr>
          <w:rFonts w:eastAsia="Calibri"/>
        </w:rPr>
        <w:t>През 202</w:t>
      </w:r>
      <w:r w:rsidR="00055888" w:rsidRPr="00325344">
        <w:rPr>
          <w:rFonts w:eastAsia="Calibri"/>
        </w:rPr>
        <w:t>3</w:t>
      </w:r>
      <w:r w:rsidRPr="00325344">
        <w:rPr>
          <w:rFonts w:eastAsia="Calibri"/>
        </w:rPr>
        <w:t xml:space="preserve"> г. от дейности в сферата на стопанската политика, която се осъществява в общината от ползване на тротоарна площ, „Ежедневен пазар”, „Петък-пазар” и удължено работно време има постъпили приходи 1</w:t>
      </w:r>
      <w:r w:rsidR="00055888" w:rsidRPr="00325344">
        <w:rPr>
          <w:rFonts w:eastAsia="Calibri"/>
        </w:rPr>
        <w:t>12</w:t>
      </w:r>
      <w:r w:rsidRPr="00325344">
        <w:rPr>
          <w:rFonts w:eastAsia="Calibri"/>
        </w:rPr>
        <w:t xml:space="preserve"> </w:t>
      </w:r>
      <w:r w:rsidR="00055888" w:rsidRPr="00325344">
        <w:rPr>
          <w:rFonts w:eastAsia="Calibri"/>
        </w:rPr>
        <w:t>650</w:t>
      </w:r>
      <w:r w:rsidRPr="00325344">
        <w:rPr>
          <w:rFonts w:eastAsia="Calibri"/>
        </w:rPr>
        <w:t xml:space="preserve"> лв. и  1</w:t>
      </w:r>
      <w:r w:rsidR="00055888" w:rsidRPr="00325344">
        <w:rPr>
          <w:rFonts w:eastAsia="Calibri"/>
        </w:rPr>
        <w:t>12</w:t>
      </w:r>
      <w:r w:rsidRPr="00325344">
        <w:rPr>
          <w:rFonts w:eastAsia="Calibri"/>
        </w:rPr>
        <w:t> </w:t>
      </w:r>
      <w:r w:rsidR="00055888" w:rsidRPr="00325344">
        <w:rPr>
          <w:rFonts w:eastAsia="Calibri"/>
        </w:rPr>
        <w:t>089</w:t>
      </w:r>
      <w:r w:rsidRPr="00325344">
        <w:rPr>
          <w:rFonts w:eastAsia="Calibri"/>
        </w:rPr>
        <w:t xml:space="preserve"> лв. от такса гараж.  </w:t>
      </w:r>
    </w:p>
    <w:p w:rsidR="000777B1" w:rsidRPr="00325344" w:rsidRDefault="001C4030" w:rsidP="001C4030">
      <w:pPr>
        <w:ind w:firstLine="426"/>
        <w:jc w:val="both"/>
        <w:rPr>
          <w:rFonts w:eastAsia="Calibri"/>
        </w:rPr>
      </w:pPr>
      <w:r w:rsidRPr="00325344">
        <w:rPr>
          <w:rFonts w:eastAsia="Calibri"/>
        </w:rPr>
        <w:t xml:space="preserve">Приходите от продажба на имоти са в размер на </w:t>
      </w:r>
      <w:r w:rsidR="00055888" w:rsidRPr="00325344">
        <w:rPr>
          <w:rFonts w:eastAsia="Calibri"/>
        </w:rPr>
        <w:t>627</w:t>
      </w:r>
      <w:r w:rsidRPr="00325344">
        <w:rPr>
          <w:rFonts w:eastAsia="Calibri"/>
        </w:rPr>
        <w:t xml:space="preserve"> </w:t>
      </w:r>
      <w:r w:rsidR="00055888" w:rsidRPr="00325344">
        <w:rPr>
          <w:rFonts w:eastAsia="Calibri"/>
        </w:rPr>
        <w:t>910</w:t>
      </w:r>
      <w:r w:rsidRPr="00325344">
        <w:rPr>
          <w:rFonts w:eastAsia="Calibri"/>
        </w:rPr>
        <w:t xml:space="preserve"> лв. и </w:t>
      </w:r>
      <w:r w:rsidR="00055888" w:rsidRPr="00325344">
        <w:rPr>
          <w:rFonts w:eastAsia="Calibri"/>
        </w:rPr>
        <w:t>3</w:t>
      </w:r>
      <w:r w:rsidRPr="00325344">
        <w:rPr>
          <w:rFonts w:eastAsia="Calibri"/>
        </w:rPr>
        <w:t>1</w:t>
      </w:r>
      <w:r w:rsidR="00055888" w:rsidRPr="00325344">
        <w:rPr>
          <w:rFonts w:eastAsia="Calibri"/>
        </w:rPr>
        <w:t xml:space="preserve"> 548</w:t>
      </w:r>
      <w:r w:rsidRPr="00325344">
        <w:rPr>
          <w:rFonts w:eastAsia="Calibri"/>
        </w:rPr>
        <w:t xml:space="preserve"> лв. от продажба на нематериални дълготрайни активи /права на строеж и вещи – бетонови плочки/. </w:t>
      </w:r>
    </w:p>
    <w:p w:rsidR="000777B1" w:rsidRPr="00325344" w:rsidRDefault="000777B1" w:rsidP="000777B1">
      <w:pPr>
        <w:jc w:val="both"/>
        <w:rPr>
          <w:rFonts w:eastAsia="Calibri"/>
        </w:rPr>
      </w:pPr>
      <w:r w:rsidRPr="00325344">
        <w:rPr>
          <w:rFonts w:eastAsia="Calibri"/>
          <w:b/>
        </w:rPr>
        <w:t>2.</w:t>
      </w:r>
      <w:r w:rsidRPr="00325344">
        <w:rPr>
          <w:rFonts w:eastAsia="Calibri"/>
        </w:rPr>
        <w:t xml:space="preserve">Предприемане на мерки за неправомерното ползване на </w:t>
      </w:r>
      <w:r w:rsidR="00055888" w:rsidRPr="00325344">
        <w:rPr>
          <w:rFonts w:eastAsia="Calibri"/>
        </w:rPr>
        <w:t xml:space="preserve">общинско имущество – </w:t>
      </w:r>
      <w:r w:rsidRPr="00325344">
        <w:rPr>
          <w:rFonts w:eastAsia="Calibri"/>
        </w:rPr>
        <w:t>земя</w:t>
      </w:r>
      <w:r w:rsidR="00055888" w:rsidRPr="00325344">
        <w:rPr>
          <w:rFonts w:eastAsia="Calibri"/>
        </w:rPr>
        <w:t xml:space="preserve"> и </w:t>
      </w:r>
      <w:r w:rsidRPr="00325344">
        <w:rPr>
          <w:rFonts w:eastAsia="Calibri"/>
        </w:rPr>
        <w:t>помещения.</w:t>
      </w:r>
    </w:p>
    <w:p w:rsidR="000777B1" w:rsidRPr="00325344" w:rsidRDefault="000777B1" w:rsidP="000777B1">
      <w:pPr>
        <w:ind w:firstLine="426"/>
        <w:jc w:val="both"/>
        <w:rPr>
          <w:rFonts w:eastAsia="Calibri"/>
          <w:lang w:val="ru-RU"/>
        </w:rPr>
      </w:pPr>
      <w:r w:rsidRPr="00325344">
        <w:rPr>
          <w:rFonts w:eastAsia="Calibri"/>
        </w:rPr>
        <w:t>Събраните суми от ползването без правно основание на общински имоти, наказателни лихви и глоби по Наредба № 1 са 1</w:t>
      </w:r>
      <w:r w:rsidR="00055888" w:rsidRPr="00325344">
        <w:rPr>
          <w:rFonts w:eastAsia="Calibri"/>
        </w:rPr>
        <w:t>0</w:t>
      </w:r>
      <w:r w:rsidRPr="00325344">
        <w:rPr>
          <w:rFonts w:eastAsia="Calibri"/>
        </w:rPr>
        <w:t xml:space="preserve"> </w:t>
      </w:r>
      <w:r w:rsidR="00055888" w:rsidRPr="00325344">
        <w:rPr>
          <w:rFonts w:eastAsia="Calibri"/>
        </w:rPr>
        <w:t>356</w:t>
      </w:r>
      <w:r w:rsidRPr="00325344">
        <w:rPr>
          <w:rFonts w:eastAsia="Calibri"/>
        </w:rPr>
        <w:t xml:space="preserve"> лв.</w:t>
      </w:r>
    </w:p>
    <w:p w:rsidR="001C4030" w:rsidRPr="00325344" w:rsidRDefault="001C4030" w:rsidP="001C4030">
      <w:pPr>
        <w:pStyle w:val="a3"/>
        <w:rPr>
          <w:rFonts w:ascii="Times New Roman" w:hAnsi="Times New Roman" w:cs="Times New Roman"/>
          <w:b/>
          <w:sz w:val="24"/>
          <w:szCs w:val="24"/>
        </w:rPr>
      </w:pPr>
    </w:p>
    <w:p w:rsidR="006B7045" w:rsidRPr="00325344" w:rsidRDefault="00961597" w:rsidP="006B7045">
      <w:pPr>
        <w:pStyle w:val="a3"/>
        <w:rPr>
          <w:rFonts w:ascii="Times New Roman" w:hAnsi="Times New Roman" w:cs="Times New Roman"/>
          <w:b/>
          <w:sz w:val="24"/>
          <w:szCs w:val="24"/>
        </w:rPr>
      </w:pPr>
      <w:r>
        <w:rPr>
          <w:rFonts w:ascii="Times New Roman" w:hAnsi="Times New Roman" w:cs="Times New Roman"/>
          <w:b/>
          <w:sz w:val="24"/>
          <w:szCs w:val="24"/>
        </w:rPr>
        <w:t xml:space="preserve">ЦЕЛ </w:t>
      </w:r>
      <w:r w:rsidR="006B7045" w:rsidRPr="00325344">
        <w:rPr>
          <w:rFonts w:ascii="Times New Roman" w:hAnsi="Times New Roman" w:cs="Times New Roman"/>
          <w:b/>
          <w:sz w:val="24"/>
          <w:szCs w:val="24"/>
        </w:rPr>
        <w:t xml:space="preserve"> № 2</w:t>
      </w:r>
    </w:p>
    <w:p w:rsidR="006B7045" w:rsidRPr="00325344" w:rsidRDefault="006B7045" w:rsidP="006B7045">
      <w:pPr>
        <w:pStyle w:val="a3"/>
        <w:rPr>
          <w:rFonts w:ascii="Times New Roman" w:hAnsi="Times New Roman" w:cs="Times New Roman"/>
          <w:b/>
          <w:sz w:val="24"/>
          <w:szCs w:val="24"/>
        </w:rPr>
      </w:pPr>
      <w:r w:rsidRPr="00325344">
        <w:rPr>
          <w:rFonts w:ascii="Times New Roman" w:hAnsi="Times New Roman" w:cs="Times New Roman"/>
          <w:b/>
          <w:sz w:val="24"/>
          <w:szCs w:val="24"/>
        </w:rPr>
        <w:t>Осигуряване на достъп за по-ефективно здравеопазване на населението.</w:t>
      </w:r>
    </w:p>
    <w:p w:rsidR="006B7045" w:rsidRPr="00325344" w:rsidRDefault="006B7045" w:rsidP="006B7045">
      <w:pPr>
        <w:jc w:val="both"/>
      </w:pPr>
      <w:r w:rsidRPr="00325344">
        <w:t xml:space="preserve">Към 31.12.2023г. населението на общината се обслужва от 10 общопрактикуващи лекари и 11 лекари по дентална медицина. По данни на НСИ за 2022г. 1 лекар в община Раднево обслужва средногодишно 540 души от населението. Специализирана </w:t>
      </w:r>
      <w:proofErr w:type="spellStart"/>
      <w:r w:rsidRPr="00325344">
        <w:t>извънболнична</w:t>
      </w:r>
      <w:proofErr w:type="spellEnd"/>
      <w:r w:rsidRPr="00325344">
        <w:t xml:space="preserve"> медицинска помощ на съвременно ниво, с висококвалифицирани специалисти, комплексни профилактични прегледи, диагностика, наблюдение и лечение на заболявания, провеждане на диспансерно наблюдение на пациенти се извършва в Медицински център I-Раднево ЕООД. В гр. Раднево функционират 6 аптеки. </w:t>
      </w:r>
    </w:p>
    <w:p w:rsidR="006B7045" w:rsidRPr="00325344" w:rsidRDefault="006B7045" w:rsidP="006B7045">
      <w:pPr>
        <w:jc w:val="both"/>
      </w:pPr>
      <w:r w:rsidRPr="00325344">
        <w:t xml:space="preserve">В Община Раднево работят двама здравни </w:t>
      </w:r>
      <w:proofErr w:type="spellStart"/>
      <w:r w:rsidRPr="00325344">
        <w:t>медиатори</w:t>
      </w:r>
      <w:proofErr w:type="spellEnd"/>
      <w:r w:rsidRPr="00325344">
        <w:t xml:space="preserve">. Тяхното  основно задължение е да посредничат в процеса по осигуряване на достъп до здравни услуги на представители на уязвими малцинствени групи на територията на общината. Здравните </w:t>
      </w:r>
      <w:proofErr w:type="spellStart"/>
      <w:r w:rsidRPr="00325344">
        <w:t>медиатори</w:t>
      </w:r>
      <w:proofErr w:type="spellEnd"/>
      <w:r w:rsidRPr="00325344">
        <w:t xml:space="preserve"> ежегодно участват в обучения и работни срещи, провеждани от Националната мрежа на здравните </w:t>
      </w:r>
      <w:proofErr w:type="spellStart"/>
      <w:r w:rsidRPr="00325344">
        <w:t>медиатори</w:t>
      </w:r>
      <w:proofErr w:type="spellEnd"/>
      <w:r w:rsidRPr="00325344">
        <w:t xml:space="preserve"> за повишаване на своите умения и компетентности.</w:t>
      </w:r>
    </w:p>
    <w:p w:rsidR="006B7045" w:rsidRPr="00325344" w:rsidRDefault="006B7045" w:rsidP="006B7045">
      <w:pPr>
        <w:jc w:val="both"/>
      </w:pPr>
      <w:r w:rsidRPr="00325344">
        <w:t xml:space="preserve">През 2023 година </w:t>
      </w:r>
      <w:proofErr w:type="spellStart"/>
      <w:r w:rsidRPr="00325344">
        <w:t>медиаторите</w:t>
      </w:r>
      <w:proofErr w:type="spellEnd"/>
      <w:r w:rsidRPr="00325344">
        <w:t xml:space="preserve"> са извършили  патронаж на 27 лица от рискови семейства, бременни и млади майки, 158 индивидуални консултации по здравни и социални въпроси и са работили по 310 индивидуални казуси с 168 клиента. Здравните </w:t>
      </w:r>
      <w:proofErr w:type="spellStart"/>
      <w:r w:rsidRPr="00325344">
        <w:t>медиатори</w:t>
      </w:r>
      <w:proofErr w:type="spellEnd"/>
      <w:r w:rsidRPr="00325344">
        <w:t xml:space="preserve"> извършват дейности по популяризиране на мерките за борба със заразните заболявания сред ромското население и оказват съдействие на гражданите за достъп до здравно обслужване.</w:t>
      </w:r>
    </w:p>
    <w:p w:rsidR="006B7045" w:rsidRPr="00325344" w:rsidRDefault="006B7045" w:rsidP="006B7045">
      <w:pPr>
        <w:jc w:val="both"/>
      </w:pPr>
      <w:proofErr w:type="spellStart"/>
      <w:r w:rsidRPr="00325344">
        <w:t>Медиаторите</w:t>
      </w:r>
      <w:proofErr w:type="spellEnd"/>
      <w:r w:rsidRPr="00325344">
        <w:t xml:space="preserve"> работят в добро сътрудничество със социалните и здравните институции, при необходимост оказват съдействие на педагогическите специалисти и психолозите от учебните заведения, посредничат за преодоляване на възникнали конфликтни ситуации сред подрастващите.</w:t>
      </w:r>
    </w:p>
    <w:p w:rsidR="006B7045" w:rsidRPr="00325344" w:rsidRDefault="006B7045" w:rsidP="006B7045">
      <w:pPr>
        <w:pStyle w:val="a3"/>
        <w:jc w:val="both"/>
        <w:rPr>
          <w:rFonts w:ascii="Times New Roman" w:hAnsi="Times New Roman" w:cs="Times New Roman"/>
          <w:b/>
          <w:sz w:val="24"/>
          <w:szCs w:val="24"/>
        </w:rPr>
      </w:pPr>
    </w:p>
    <w:p w:rsidR="006B7045" w:rsidRPr="00325344" w:rsidRDefault="006B7045" w:rsidP="006B7045">
      <w:pPr>
        <w:pStyle w:val="a3"/>
        <w:jc w:val="both"/>
        <w:rPr>
          <w:rFonts w:ascii="Times New Roman" w:hAnsi="Times New Roman" w:cs="Times New Roman"/>
          <w:sz w:val="24"/>
          <w:szCs w:val="24"/>
        </w:rPr>
      </w:pPr>
      <w:r w:rsidRPr="00325344">
        <w:rPr>
          <w:rFonts w:ascii="Times New Roman" w:hAnsi="Times New Roman" w:cs="Times New Roman"/>
          <w:b/>
          <w:sz w:val="24"/>
          <w:szCs w:val="24"/>
        </w:rPr>
        <w:lastRenderedPageBreak/>
        <w:t>2.</w:t>
      </w:r>
      <w:r w:rsidRPr="00325344">
        <w:rPr>
          <w:rFonts w:ascii="Times New Roman" w:hAnsi="Times New Roman" w:cs="Times New Roman"/>
          <w:sz w:val="24"/>
          <w:szCs w:val="24"/>
        </w:rPr>
        <w:t>Повишаване  здравната култура и ограничаване на рисковете за здравето  на подрастващите.</w:t>
      </w:r>
    </w:p>
    <w:p w:rsidR="006B7045" w:rsidRPr="00325344" w:rsidRDefault="006B7045" w:rsidP="006B7045">
      <w:pPr>
        <w:ind w:firstLine="708"/>
        <w:jc w:val="both"/>
      </w:pPr>
      <w:r w:rsidRPr="00325344">
        <w:t>Здравното обслужване на територията на общината на децата и учениците е организирано чрез медицинските специалисти от здравните кабинети в детските заведения и училищата. В здравните кабинети се осъществяват дейности по профилактика, превенция, промоция на здравето на децата и учениците, както и медицинско обслужване на спешните състояния при децата до пристигането на екип на центъра за спешна медицинска помощ.  Медицинските специалисти организират и провеждат профилактични дейности за предотвратяване или ограничаване на рисковите фактори в детските заведения и училищата, проследяват факторите на средата, в която се отглеждат децата и извършват анализ на здравословното състояние на децата и учениците на база резултатите от проведените профилактични прегледи от личните лекари и лекари по дентална медицина. Здравните кабинети са оборудвани съгласно изискванията на Наредба № 3 от 27 април 2000 г. за здравните кабинети в детските заведения и училищата, осигурени са всички необходими лекарства и медицински изделия за оказване на първа помощ при спешни състояния на децата.</w:t>
      </w:r>
    </w:p>
    <w:p w:rsidR="006B7045" w:rsidRPr="00325344" w:rsidRDefault="006B7045" w:rsidP="006B7045">
      <w:pPr>
        <w:ind w:firstLine="426"/>
        <w:jc w:val="both"/>
      </w:pPr>
      <w:r w:rsidRPr="00325344">
        <w:t xml:space="preserve">Ежегодно, по случай 1 декември - Световен ден за борба със СПИН, Община Раднево, съвместно с Местната комисия за борба с противообществените прояви на малолетните и непълнолетните и БМЧК - Раднево провеждат </w:t>
      </w:r>
      <w:proofErr w:type="spellStart"/>
      <w:r w:rsidRPr="00325344">
        <w:t>анти</w:t>
      </w:r>
      <w:proofErr w:type="spellEnd"/>
      <w:r w:rsidRPr="00325344">
        <w:t xml:space="preserve">-СПИН кампания чрез изнесен информационен кът и раздаване на брошури с информация за начините за предпазване от заразяване с </w:t>
      </w:r>
      <w:r w:rsidRPr="00325344">
        <w:rPr>
          <w:lang w:val="en-US"/>
        </w:rPr>
        <w:t>HIV</w:t>
      </w:r>
      <w:r w:rsidRPr="00325344">
        <w:t xml:space="preserve"> сред подрастващите в общината. </w:t>
      </w:r>
    </w:p>
    <w:p w:rsidR="006B7045" w:rsidRPr="00325344" w:rsidRDefault="006B7045" w:rsidP="006B7045">
      <w:pPr>
        <w:ind w:firstLine="426"/>
        <w:jc w:val="both"/>
      </w:pPr>
    </w:p>
    <w:p w:rsidR="006B7045" w:rsidRPr="00325344" w:rsidRDefault="006B7045" w:rsidP="006B7045">
      <w:pPr>
        <w:pStyle w:val="a3"/>
        <w:jc w:val="both"/>
        <w:rPr>
          <w:rFonts w:ascii="Times New Roman" w:hAnsi="Times New Roman" w:cs="Times New Roman"/>
          <w:b/>
          <w:sz w:val="24"/>
          <w:szCs w:val="24"/>
        </w:rPr>
      </w:pPr>
    </w:p>
    <w:p w:rsidR="006B7045" w:rsidRPr="00325344" w:rsidRDefault="006B7045" w:rsidP="006B7045">
      <w:pPr>
        <w:jc w:val="both"/>
        <w:rPr>
          <w:rFonts w:eastAsia="Calibri"/>
          <w:b/>
          <w:lang w:eastAsia="en-US"/>
        </w:rPr>
      </w:pPr>
      <w:r w:rsidRPr="00325344">
        <w:rPr>
          <w:rFonts w:eastAsia="Calibri"/>
          <w:b/>
          <w:lang w:eastAsia="en-US"/>
        </w:rPr>
        <w:t xml:space="preserve">ЦЕЛ </w:t>
      </w:r>
      <w:r w:rsidR="00961597">
        <w:rPr>
          <w:rFonts w:eastAsia="Calibri"/>
          <w:b/>
          <w:lang w:eastAsia="en-US"/>
        </w:rPr>
        <w:t xml:space="preserve">№ </w:t>
      </w:r>
      <w:r w:rsidRPr="00325344">
        <w:rPr>
          <w:rFonts w:eastAsia="Calibri"/>
          <w:b/>
          <w:lang w:eastAsia="en-US"/>
        </w:rPr>
        <w:t xml:space="preserve">3 </w:t>
      </w:r>
    </w:p>
    <w:p w:rsidR="006B7045" w:rsidRPr="00325344" w:rsidRDefault="006B7045" w:rsidP="006B7045">
      <w:pPr>
        <w:jc w:val="both"/>
        <w:rPr>
          <w:rFonts w:eastAsia="Calibri"/>
          <w:b/>
          <w:lang w:eastAsia="en-US"/>
        </w:rPr>
      </w:pPr>
      <w:r w:rsidRPr="00325344">
        <w:rPr>
          <w:rFonts w:eastAsia="Calibri"/>
          <w:b/>
          <w:lang w:eastAsia="en-US"/>
        </w:rPr>
        <w:t>Гарантиране качеството и достъпността на социалните услуги в общността с цел подобряване на живота чрез социално включване и реализация на общностите в риск.</w:t>
      </w:r>
    </w:p>
    <w:p w:rsidR="006B7045" w:rsidRPr="00325344" w:rsidRDefault="006B7045" w:rsidP="006B7045">
      <w:pPr>
        <w:ind w:firstLine="426"/>
        <w:jc w:val="both"/>
      </w:pPr>
      <w:r w:rsidRPr="00325344">
        <w:rPr>
          <w:bCs/>
        </w:rPr>
        <w:t>Община Раднево разполага с мрежа от социални услуги в общността за подобряването качеството на живот, пълноценна реализация и грижата за общностите в риск.</w:t>
      </w:r>
    </w:p>
    <w:p w:rsidR="006B7045" w:rsidRPr="00325344" w:rsidRDefault="006B7045" w:rsidP="006B7045">
      <w:pPr>
        <w:tabs>
          <w:tab w:val="left" w:pos="567"/>
        </w:tabs>
        <w:ind w:firstLine="426"/>
        <w:jc w:val="both"/>
      </w:pPr>
      <w:r w:rsidRPr="00325344">
        <w:rPr>
          <w:rFonts w:eastAsia="Calibri"/>
          <w:lang w:eastAsia="en-US"/>
        </w:rPr>
        <w:t xml:space="preserve">Съгласно Закона за Личната помощ, считано от 01.09.2019 г. Община Раднево е доставчик на механизма „Лична помощ“ и </w:t>
      </w:r>
      <w:r w:rsidRPr="00325344">
        <w:t>гарантира възможността на хората с увреждания да изберат от кого, кога, къде и по какъв начин да се осъществят дейностите. Поддържа се списък с одобрени потенциални лични асистенти, които към 31.12.2023г. са 7 лица.</w:t>
      </w:r>
    </w:p>
    <w:p w:rsidR="006B7045" w:rsidRPr="00325344" w:rsidRDefault="006B7045" w:rsidP="006B7045">
      <w:pPr>
        <w:tabs>
          <w:tab w:val="left" w:pos="567"/>
        </w:tabs>
        <w:ind w:firstLine="426"/>
        <w:jc w:val="both"/>
      </w:pPr>
      <w:r w:rsidRPr="00325344">
        <w:t>През 2023 година са подадени общо 66 бр. заявления - декларации от ползватели на механизма „Лична помощ“.</w:t>
      </w:r>
    </w:p>
    <w:p w:rsidR="006B7045" w:rsidRPr="00325344" w:rsidRDefault="006B7045" w:rsidP="006B7045">
      <w:pPr>
        <w:ind w:firstLine="426"/>
        <w:jc w:val="both"/>
      </w:pPr>
      <w:r w:rsidRPr="00325344">
        <w:t xml:space="preserve">Към 31.12.2023г. лична помощ са получили 88 ползватели от 90 лични асистента </w:t>
      </w:r>
      <w:r w:rsidRPr="00325344">
        <w:rPr>
          <w:lang w:val="en-US"/>
        </w:rPr>
        <w:t>(</w:t>
      </w:r>
      <w:r w:rsidRPr="00325344">
        <w:t>в т.ч. 1 асистент - заместник</w:t>
      </w:r>
      <w:r w:rsidRPr="00325344">
        <w:rPr>
          <w:lang w:val="en-US"/>
        </w:rPr>
        <w:t>)</w:t>
      </w:r>
      <w:r w:rsidRPr="00325344">
        <w:t>. От тях 58 са членове на семейството на ползвателя или от разширения семеен кръг, 12 лични асистента не са членове на семейството на ползвателя. Същите са безработни лица, за които механизма „Лична помощ“ е възможност за трудова заетост.</w:t>
      </w:r>
    </w:p>
    <w:p w:rsidR="006B7045" w:rsidRPr="00325344" w:rsidRDefault="006B7045" w:rsidP="006B7045">
      <w:pPr>
        <w:ind w:firstLine="426"/>
        <w:jc w:val="both"/>
      </w:pPr>
    </w:p>
    <w:p w:rsidR="006B7045" w:rsidRPr="00325344" w:rsidRDefault="00961597" w:rsidP="006B7045">
      <w:pPr>
        <w:jc w:val="both"/>
        <w:rPr>
          <w:b/>
        </w:rPr>
      </w:pPr>
      <w:r>
        <w:rPr>
          <w:b/>
        </w:rPr>
        <w:t xml:space="preserve">ЦЕЛ </w:t>
      </w:r>
      <w:r w:rsidR="006B7045" w:rsidRPr="00325344">
        <w:rPr>
          <w:b/>
        </w:rPr>
        <w:t xml:space="preserve"> № 4</w:t>
      </w:r>
    </w:p>
    <w:p w:rsidR="006B7045" w:rsidRPr="00325344" w:rsidRDefault="006B7045" w:rsidP="006B7045">
      <w:pPr>
        <w:jc w:val="both"/>
        <w:rPr>
          <w:b/>
        </w:rPr>
      </w:pPr>
      <w:r w:rsidRPr="00325344">
        <w:rPr>
          <w:b/>
          <w:bCs/>
        </w:rPr>
        <w:t>Социална солидарност към граждани в риск от социално изключване и към млади семейства, с оглед подкрепа за повишаване на раждаемостта в общината</w:t>
      </w:r>
      <w:r w:rsidRPr="00325344">
        <w:rPr>
          <w:b/>
        </w:rPr>
        <w:t xml:space="preserve">. </w:t>
      </w:r>
    </w:p>
    <w:p w:rsidR="006B7045" w:rsidRPr="00325344" w:rsidRDefault="006B7045" w:rsidP="006B7045">
      <w:pPr>
        <w:ind w:firstLine="426"/>
        <w:jc w:val="both"/>
        <w:rPr>
          <w:rFonts w:eastAsia="Calibri"/>
          <w:lang w:eastAsia="en-US"/>
        </w:rPr>
      </w:pPr>
      <w:r w:rsidRPr="00325344">
        <w:rPr>
          <w:rFonts w:eastAsia="Calibri"/>
          <w:lang w:eastAsia="en-US"/>
        </w:rPr>
        <w:t>По Правилника за финансово подпомагане на граждани през 2023 година са подадени 14 заявления от граждани.</w:t>
      </w:r>
      <w:r w:rsidRPr="00325344">
        <w:rPr>
          <w:rFonts w:eastAsia="Calibri"/>
          <w:color w:val="FF0000"/>
          <w:lang w:eastAsia="en-US"/>
        </w:rPr>
        <w:t xml:space="preserve"> </w:t>
      </w:r>
      <w:r w:rsidRPr="00325344">
        <w:rPr>
          <w:rFonts w:eastAsia="Calibri"/>
          <w:lang w:eastAsia="en-US"/>
        </w:rPr>
        <w:t xml:space="preserve">Отпуснати са средства на 8 лица, отговарящи на критериите, на обща стойност 12 605.60 лв. </w:t>
      </w:r>
    </w:p>
    <w:p w:rsidR="006B7045" w:rsidRPr="00325344" w:rsidRDefault="006B7045" w:rsidP="006B7045">
      <w:pPr>
        <w:ind w:firstLine="426"/>
        <w:jc w:val="both"/>
        <w:rPr>
          <w:rFonts w:eastAsia="Calibri"/>
          <w:lang w:eastAsia="en-US"/>
        </w:rPr>
      </w:pPr>
      <w:r w:rsidRPr="00325344">
        <w:rPr>
          <w:rFonts w:eastAsia="Calibri"/>
          <w:lang w:eastAsia="en-US"/>
        </w:rPr>
        <w:t xml:space="preserve">През 2023 г. е подадено едно заявление за отпускане на средства по Правилника за финансово подпомагане на процедури и дейности по асистирана репродукция на съпрузи и лица, живеещи на семейни начала, с репродуктивни проблеми на територията на </w:t>
      </w:r>
      <w:r w:rsidRPr="00325344">
        <w:rPr>
          <w:rFonts w:eastAsia="Calibri"/>
          <w:lang w:eastAsia="en-US"/>
        </w:rPr>
        <w:lastRenderedPageBreak/>
        <w:t>Община на Раднево. Отпусната е финансова помощ на заявителите в размер на общо 172.00 лв.</w:t>
      </w:r>
    </w:p>
    <w:p w:rsidR="006B7045" w:rsidRPr="00325344" w:rsidRDefault="006B7045" w:rsidP="006B7045">
      <w:pPr>
        <w:ind w:firstLine="426"/>
        <w:jc w:val="both"/>
        <w:rPr>
          <w:rFonts w:eastAsia="Calibri"/>
          <w:lang w:eastAsia="en-US"/>
        </w:rPr>
      </w:pPr>
      <w:r w:rsidRPr="00325344">
        <w:rPr>
          <w:rFonts w:eastAsia="Calibri"/>
          <w:lang w:eastAsia="en-US"/>
        </w:rPr>
        <w:t>По Правилата за условията и реда за предоставяне на финансова помощ за новородено или осиновено дете на територията на Община Раднево са подадени 67 заявления за подпомагане. Към 31.12.2023 г. са направени 17 отказа, а по 50бр. заявления</w:t>
      </w:r>
      <w:r w:rsidRPr="00325344">
        <w:rPr>
          <w:rFonts w:eastAsia="Calibri"/>
          <w:lang w:val="en-US" w:eastAsia="en-US"/>
        </w:rPr>
        <w:t xml:space="preserve"> </w:t>
      </w:r>
      <w:r w:rsidRPr="00325344">
        <w:rPr>
          <w:rFonts w:eastAsia="Calibri"/>
          <w:lang w:eastAsia="en-US"/>
        </w:rPr>
        <w:t>са отпуснати средства общо в размер на 43000лв.</w:t>
      </w:r>
    </w:p>
    <w:p w:rsidR="00C3075D" w:rsidRPr="00325344" w:rsidRDefault="00C3075D" w:rsidP="00491EB2">
      <w:pPr>
        <w:jc w:val="both"/>
      </w:pPr>
    </w:p>
    <w:p w:rsidR="0045483F" w:rsidRPr="00325344" w:rsidRDefault="0045483F" w:rsidP="0045483F">
      <w:pPr>
        <w:jc w:val="both"/>
        <w:rPr>
          <w:b/>
        </w:rPr>
      </w:pPr>
      <w:r w:rsidRPr="00325344">
        <w:rPr>
          <w:b/>
        </w:rPr>
        <w:t>ЦЕЛ № 5</w:t>
      </w:r>
    </w:p>
    <w:p w:rsidR="0045483F" w:rsidRPr="00325344" w:rsidRDefault="0045483F" w:rsidP="0045483F">
      <w:pPr>
        <w:jc w:val="both"/>
        <w:rPr>
          <w:b/>
        </w:rPr>
      </w:pPr>
      <w:r w:rsidRPr="00325344">
        <w:rPr>
          <w:b/>
        </w:rPr>
        <w:t>Изготвяне на ефективен и устойчив механизъм и план за</w:t>
      </w:r>
      <w:r w:rsidRPr="00325344">
        <w:rPr>
          <w:b/>
          <w:i/>
        </w:rPr>
        <w:t xml:space="preserve"> </w:t>
      </w:r>
      <w:r w:rsidRPr="00325344">
        <w:rPr>
          <w:b/>
        </w:rPr>
        <w:t>действие чрез реализиране на политика за превенция на противообществените прояви</w:t>
      </w:r>
      <w:r w:rsidRPr="00325344">
        <w:rPr>
          <w:b/>
          <w:i/>
        </w:rPr>
        <w:t>.</w:t>
      </w:r>
      <w:r w:rsidRPr="00325344">
        <w:rPr>
          <w:b/>
        </w:rPr>
        <w:t xml:space="preserve"> </w:t>
      </w:r>
    </w:p>
    <w:p w:rsidR="0045483F" w:rsidRPr="00325344" w:rsidRDefault="0045483F" w:rsidP="0045483F">
      <w:pPr>
        <w:ind w:firstLine="426"/>
        <w:jc w:val="both"/>
        <w:rPr>
          <w:rFonts w:eastAsiaTheme="minorHAnsi"/>
          <w:lang w:eastAsia="en-US"/>
        </w:rPr>
      </w:pPr>
      <w:r w:rsidRPr="00325344">
        <w:rPr>
          <w:rFonts w:eastAsiaTheme="minorHAnsi"/>
          <w:lang w:eastAsia="en-US"/>
        </w:rPr>
        <w:t>През 202</w:t>
      </w:r>
      <w:r w:rsidRPr="00325344">
        <w:rPr>
          <w:rFonts w:eastAsiaTheme="minorHAnsi"/>
          <w:lang w:val="en-US" w:eastAsia="en-US"/>
        </w:rPr>
        <w:t>3</w:t>
      </w:r>
      <w:r w:rsidRPr="00325344">
        <w:rPr>
          <w:rFonts w:eastAsiaTheme="minorHAnsi"/>
          <w:lang w:eastAsia="en-US"/>
        </w:rPr>
        <w:t xml:space="preserve"> г. в МКБППМН са образувани деветнадесет възпитателни дела, по отношение противообществените прояви на двадесет и осем деца - тринадесет малолетни и петнадесет непълнолетни. Едно от делата беше разгледано през януари, тъй като преписката за него е получена в края на декември. Наложени са тридесет и шест възпитателни мерки. По предложение на МКБППМН, отправено до Районен съд – Раднево един малолетен е настанен във ВУИ гр. Ракитово. Сред извършените деяния през годината преобладават домовите кражби и кражби от магазин, има също случаи на побой, притежание на марихуана, управление на нерегистриран мотопед и без СУМПС, причиняване на средна телесна повреда и др.</w:t>
      </w:r>
    </w:p>
    <w:p w:rsidR="00491EB2" w:rsidRPr="00325344" w:rsidRDefault="0045483F" w:rsidP="00D35553">
      <w:pPr>
        <w:jc w:val="both"/>
        <w:rPr>
          <w:rFonts w:eastAsiaTheme="minorHAnsi"/>
          <w:lang w:eastAsia="en-US"/>
        </w:rPr>
      </w:pPr>
      <w:r w:rsidRPr="00325344">
        <w:rPr>
          <w:rFonts w:eastAsiaTheme="minorHAnsi"/>
          <w:lang w:eastAsia="en-US"/>
        </w:rPr>
        <w:t>Няма условно осъдени непълнолетни, двама са осъдените на Пробация, един – на Обществено порицание от Районен съд – Раднево. На петима непълнолетни е наложено наказание Обществено порицание от Районно управление - Раднево и Районно управление – Гълъбово за административни нарушения.</w:t>
      </w:r>
    </w:p>
    <w:p w:rsidR="007D14B2" w:rsidRPr="00325344" w:rsidRDefault="007D14B2" w:rsidP="00D35553">
      <w:pPr>
        <w:jc w:val="both"/>
        <w:rPr>
          <w:rFonts w:eastAsiaTheme="minorHAnsi"/>
          <w:lang w:eastAsia="en-US"/>
        </w:rPr>
      </w:pPr>
    </w:p>
    <w:p w:rsidR="007D14B2" w:rsidRPr="00325344" w:rsidRDefault="007D14B2" w:rsidP="00D35553">
      <w:pPr>
        <w:jc w:val="both"/>
        <w:rPr>
          <w:rFonts w:eastAsiaTheme="minorHAnsi"/>
          <w:lang w:eastAsia="en-US"/>
        </w:rPr>
      </w:pPr>
    </w:p>
    <w:p w:rsidR="007D14B2" w:rsidRPr="00325344" w:rsidRDefault="008337C2" w:rsidP="007D14B2">
      <w:pPr>
        <w:rPr>
          <w:b/>
          <w:lang w:val="en-US"/>
        </w:rPr>
      </w:pPr>
      <w:r>
        <w:rPr>
          <w:b/>
        </w:rPr>
        <w:t xml:space="preserve">ЦЕЛ </w:t>
      </w:r>
      <w:r w:rsidR="007D14B2" w:rsidRPr="00325344">
        <w:rPr>
          <w:b/>
        </w:rPr>
        <w:t xml:space="preserve"> №6</w:t>
      </w:r>
    </w:p>
    <w:p w:rsidR="007D14B2" w:rsidRPr="00325344" w:rsidRDefault="007D14B2" w:rsidP="007D14B2">
      <w:pPr>
        <w:jc w:val="both"/>
        <w:rPr>
          <w:b/>
          <w:lang w:val="en-US"/>
        </w:rPr>
      </w:pPr>
      <w:r w:rsidRPr="00325344">
        <w:rPr>
          <w:b/>
        </w:rPr>
        <w:t xml:space="preserve">Подобряване на техническата инфраструктура и спазване на строителната програма на Общината. </w:t>
      </w:r>
    </w:p>
    <w:p w:rsidR="007D14B2" w:rsidRPr="00650F0F" w:rsidRDefault="007D14B2" w:rsidP="007D14B2">
      <w:pPr>
        <w:jc w:val="both"/>
        <w:rPr>
          <w:i/>
        </w:rPr>
      </w:pPr>
      <w:r w:rsidRPr="00650F0F">
        <w:rPr>
          <w:i/>
        </w:rPr>
        <w:t xml:space="preserve">Стратегическа цел </w:t>
      </w:r>
    </w:p>
    <w:p w:rsidR="007D14B2" w:rsidRPr="00650F0F" w:rsidRDefault="007D14B2" w:rsidP="007D14B2">
      <w:pPr>
        <w:jc w:val="both"/>
        <w:rPr>
          <w:i/>
        </w:rPr>
      </w:pPr>
      <w:r w:rsidRPr="00650F0F">
        <w:rPr>
          <w:i/>
        </w:rPr>
        <w:t xml:space="preserve">1. Постигане на растеж и развитие на община Раднево и подобряване на параметрите на жизнената среда </w:t>
      </w:r>
    </w:p>
    <w:p w:rsidR="007D14B2" w:rsidRPr="00650F0F" w:rsidRDefault="007D14B2" w:rsidP="007D14B2">
      <w:pPr>
        <w:jc w:val="both"/>
      </w:pPr>
    </w:p>
    <w:p w:rsidR="007D14B2" w:rsidRPr="00650F0F" w:rsidRDefault="007D14B2" w:rsidP="007D14B2">
      <w:pPr>
        <w:jc w:val="both"/>
      </w:pPr>
      <w:r w:rsidRPr="00650F0F">
        <w:t>Стратегически документ</w:t>
      </w:r>
    </w:p>
    <w:p w:rsidR="007D14B2" w:rsidRPr="00650F0F" w:rsidRDefault="007D14B2" w:rsidP="007D14B2">
      <w:pPr>
        <w:jc w:val="both"/>
      </w:pPr>
      <w:r w:rsidRPr="00650F0F">
        <w:t>1. Закон за устройство на територията и наредбите към него.</w:t>
      </w:r>
    </w:p>
    <w:p w:rsidR="007D14B2" w:rsidRPr="00325344" w:rsidRDefault="007D14B2" w:rsidP="007D14B2">
      <w:pPr>
        <w:jc w:val="both"/>
        <w:rPr>
          <w:b/>
        </w:rPr>
      </w:pPr>
    </w:p>
    <w:p w:rsidR="007D14B2" w:rsidRPr="00325344" w:rsidRDefault="007D14B2" w:rsidP="007D14B2">
      <w:pPr>
        <w:jc w:val="both"/>
      </w:pPr>
      <w:r w:rsidRPr="00650F0F">
        <w:t>Дейност 1</w:t>
      </w:r>
      <w:r w:rsidRPr="00325344">
        <w:rPr>
          <w:b/>
        </w:rPr>
        <w:t xml:space="preserve">. </w:t>
      </w:r>
      <w:r w:rsidRPr="00325344">
        <w:t>Предварително остойностяване и контрол на строителната програма на Общината</w:t>
      </w:r>
    </w:p>
    <w:p w:rsidR="007D14B2" w:rsidRPr="00325344" w:rsidRDefault="007D14B2" w:rsidP="007D14B2">
      <w:pPr>
        <w:ind w:firstLine="708"/>
        <w:jc w:val="both"/>
      </w:pPr>
      <w:r w:rsidRPr="00325344">
        <w:t>В началото на 2023 година въз основа на изготвени в края на предходната година количествено-стойностни сметки се разработиха технически спецификации за всички обекти включени в строителната програма на община Раднево. След проведени процедури съгласно ЗОП се избраха изпълнители, сключиха се договори и бяха реализирани по-голяма част от плануваните ремонти. До средата на календарната година приключиха дейностите по останалите като преходни обекти от 2022 година, а малка част от започнатото през отчетния период строителство ще продължи и през настоящата 2024 година.</w:t>
      </w:r>
    </w:p>
    <w:p w:rsidR="007D14B2" w:rsidRPr="00325344" w:rsidRDefault="007D14B2" w:rsidP="007D14B2">
      <w:pPr>
        <w:ind w:firstLine="708"/>
        <w:jc w:val="both"/>
        <w:rPr>
          <w:lang w:val="en-US"/>
        </w:rPr>
      </w:pPr>
    </w:p>
    <w:p w:rsidR="007D14B2" w:rsidRPr="00650F0F" w:rsidRDefault="007D14B2" w:rsidP="007D14B2">
      <w:pPr>
        <w:pStyle w:val="a4"/>
        <w:numPr>
          <w:ilvl w:val="0"/>
          <w:numId w:val="6"/>
        </w:numPr>
        <w:ind w:left="709" w:hanging="425"/>
        <w:jc w:val="both"/>
        <w:rPr>
          <w:i/>
        </w:rPr>
      </w:pPr>
      <w:r w:rsidRPr="00650F0F">
        <w:rPr>
          <w:i/>
        </w:rPr>
        <w:t>Преходни обекти от 2022 година, които бяха завършени, актувани и  въведени в експлоатация през 2023 са:</w:t>
      </w:r>
    </w:p>
    <w:p w:rsidR="007D14B2" w:rsidRPr="00325344" w:rsidRDefault="007D14B2" w:rsidP="007D14B2">
      <w:pPr>
        <w:ind w:firstLine="708"/>
        <w:jc w:val="both"/>
      </w:pPr>
      <w:r w:rsidRPr="00325344">
        <w:t xml:space="preserve">-Инженеринг (проектиране, строителство и упражняване на авторски надзор) за изпълнение на строеж „Изграждане на мини футболно игрище и </w:t>
      </w:r>
      <w:proofErr w:type="spellStart"/>
      <w:r w:rsidRPr="00325344">
        <w:t>стрийт</w:t>
      </w:r>
      <w:proofErr w:type="spellEnd"/>
      <w:r w:rsidRPr="00325344">
        <w:t xml:space="preserve"> фитнес на територията на Детска градина №5 в гр. Раднево</w:t>
      </w:r>
    </w:p>
    <w:p w:rsidR="007D14B2" w:rsidRPr="00325344" w:rsidRDefault="007D14B2" w:rsidP="007D14B2">
      <w:pPr>
        <w:ind w:firstLine="708"/>
        <w:jc w:val="both"/>
      </w:pPr>
      <w:r w:rsidRPr="00325344">
        <w:t xml:space="preserve">-Ремонт на ул. „Детелина“ от </w:t>
      </w:r>
      <w:proofErr w:type="spellStart"/>
      <w:r w:rsidRPr="00325344">
        <w:t>о.т</w:t>
      </w:r>
      <w:proofErr w:type="spellEnd"/>
      <w:r w:rsidRPr="00325344">
        <w:t xml:space="preserve">. 2281 до </w:t>
      </w:r>
      <w:proofErr w:type="spellStart"/>
      <w:r w:rsidRPr="00325344">
        <w:t>о.т</w:t>
      </w:r>
      <w:proofErr w:type="spellEnd"/>
      <w:r w:rsidRPr="00325344">
        <w:t>. 1169 гр. Раднево</w:t>
      </w:r>
    </w:p>
    <w:p w:rsidR="007D14B2" w:rsidRPr="00325344" w:rsidRDefault="007D14B2" w:rsidP="007D14B2">
      <w:pPr>
        <w:ind w:firstLine="708"/>
        <w:jc w:val="both"/>
      </w:pPr>
      <w:r w:rsidRPr="00325344">
        <w:lastRenderedPageBreak/>
        <w:t>-Изграждане на покрит общински пазар в гр. Раднево</w:t>
      </w:r>
    </w:p>
    <w:p w:rsidR="007D14B2" w:rsidRPr="00325344" w:rsidRDefault="007D14B2" w:rsidP="007D14B2">
      <w:pPr>
        <w:ind w:firstLine="708"/>
        <w:jc w:val="both"/>
      </w:pPr>
    </w:p>
    <w:p w:rsidR="007D14B2" w:rsidRPr="00650F0F" w:rsidRDefault="007D14B2" w:rsidP="007D14B2">
      <w:pPr>
        <w:pStyle w:val="a4"/>
        <w:numPr>
          <w:ilvl w:val="0"/>
          <w:numId w:val="6"/>
        </w:numPr>
        <w:ind w:left="709" w:hanging="425"/>
        <w:jc w:val="both"/>
        <w:rPr>
          <w:i/>
        </w:rPr>
      </w:pPr>
      <w:r w:rsidRPr="00650F0F">
        <w:rPr>
          <w:i/>
        </w:rPr>
        <w:t>През отчетната 2023 година бяха възложени за изпълнение, започнати, завършени и актувани в срок следните обекти:</w:t>
      </w:r>
    </w:p>
    <w:p w:rsidR="007D14B2" w:rsidRPr="00325344" w:rsidRDefault="007D14B2" w:rsidP="007D14B2">
      <w:pPr>
        <w:ind w:firstLine="708"/>
        <w:jc w:val="both"/>
      </w:pPr>
      <w:r w:rsidRPr="00325344">
        <w:t xml:space="preserve">-Инженеринг (проектиране, строителство и упражняване на авторски надзор) на Спортна площадка в ОУ „Св. Св. Кирил и Методий“, с. Сърнево, </w:t>
      </w:r>
      <w:proofErr w:type="spellStart"/>
      <w:r w:rsidRPr="00325344">
        <w:t>общ.Раднево</w:t>
      </w:r>
      <w:proofErr w:type="spellEnd"/>
      <w:r w:rsidRPr="00325344">
        <w:t>;</w:t>
      </w:r>
    </w:p>
    <w:p w:rsidR="007D14B2" w:rsidRPr="00325344" w:rsidRDefault="007D14B2" w:rsidP="007D14B2">
      <w:pPr>
        <w:ind w:firstLine="708"/>
        <w:jc w:val="both"/>
      </w:pPr>
      <w:r w:rsidRPr="00325344">
        <w:t>-Текущ ремонт на ул. „</w:t>
      </w:r>
      <w:proofErr w:type="spellStart"/>
      <w:r w:rsidRPr="00325344">
        <w:t>Гледачевска</w:t>
      </w:r>
      <w:proofErr w:type="spellEnd"/>
      <w:r w:rsidRPr="00325344">
        <w:t xml:space="preserve">“ от </w:t>
      </w:r>
      <w:proofErr w:type="spellStart"/>
      <w:r w:rsidRPr="00325344">
        <w:t>о.т</w:t>
      </w:r>
      <w:proofErr w:type="spellEnd"/>
      <w:r w:rsidRPr="00325344">
        <w:t xml:space="preserve">. 13 до </w:t>
      </w:r>
      <w:proofErr w:type="spellStart"/>
      <w:r w:rsidRPr="00325344">
        <w:t>о.т</w:t>
      </w:r>
      <w:proofErr w:type="spellEnd"/>
      <w:r w:rsidRPr="00325344">
        <w:t>. 1504 по регулационния план на гр. Раднево;</w:t>
      </w:r>
    </w:p>
    <w:p w:rsidR="007D14B2" w:rsidRPr="00325344" w:rsidRDefault="007D14B2" w:rsidP="007D14B2">
      <w:pPr>
        <w:ind w:firstLine="708"/>
        <w:jc w:val="both"/>
      </w:pPr>
      <w:r w:rsidRPr="00325344">
        <w:t xml:space="preserve">-Текущ ремонт на ул. „Радост“ от </w:t>
      </w:r>
      <w:proofErr w:type="spellStart"/>
      <w:r w:rsidRPr="00325344">
        <w:t>о.т</w:t>
      </w:r>
      <w:proofErr w:type="spellEnd"/>
      <w:r w:rsidRPr="00325344">
        <w:t xml:space="preserve">. 1266 до </w:t>
      </w:r>
      <w:proofErr w:type="spellStart"/>
      <w:r w:rsidRPr="00325344">
        <w:t>о.т</w:t>
      </w:r>
      <w:proofErr w:type="spellEnd"/>
      <w:r w:rsidRPr="00325344">
        <w:t>. 1421 по регулационния план на гр. Раднево;</w:t>
      </w:r>
    </w:p>
    <w:p w:rsidR="007D14B2" w:rsidRPr="00325344" w:rsidRDefault="007D14B2" w:rsidP="007D14B2">
      <w:pPr>
        <w:ind w:firstLine="708"/>
        <w:jc w:val="both"/>
      </w:pPr>
      <w:r w:rsidRPr="00325344">
        <w:t xml:space="preserve">-Текущ ремонт на паркинг от </w:t>
      </w:r>
      <w:proofErr w:type="spellStart"/>
      <w:r w:rsidRPr="00325344">
        <w:t>о.т</w:t>
      </w:r>
      <w:proofErr w:type="spellEnd"/>
      <w:r w:rsidRPr="00325344">
        <w:t xml:space="preserve">. 1781 до </w:t>
      </w:r>
      <w:proofErr w:type="spellStart"/>
      <w:r w:rsidRPr="00325344">
        <w:t>о.т</w:t>
      </w:r>
      <w:proofErr w:type="spellEnd"/>
      <w:r w:rsidRPr="00325344">
        <w:t xml:space="preserve">. 1780, от </w:t>
      </w:r>
      <w:proofErr w:type="spellStart"/>
      <w:r w:rsidRPr="00325344">
        <w:t>о.т</w:t>
      </w:r>
      <w:proofErr w:type="spellEnd"/>
      <w:r w:rsidRPr="00325344">
        <w:t xml:space="preserve">. 2276 до </w:t>
      </w:r>
      <w:proofErr w:type="spellStart"/>
      <w:r w:rsidRPr="00325344">
        <w:t>о.т</w:t>
      </w:r>
      <w:proofErr w:type="spellEnd"/>
      <w:r w:rsidRPr="00325344">
        <w:t>. 3276 по регулационния план на гр. Раднево;</w:t>
      </w:r>
    </w:p>
    <w:p w:rsidR="007D14B2" w:rsidRPr="00325344" w:rsidRDefault="007D14B2" w:rsidP="007D14B2">
      <w:pPr>
        <w:ind w:firstLine="708"/>
        <w:jc w:val="both"/>
      </w:pPr>
      <w:r w:rsidRPr="00325344">
        <w:t xml:space="preserve">-Текущ ремонт на ул. „Гоце Делчев“ от </w:t>
      </w:r>
      <w:proofErr w:type="spellStart"/>
      <w:r w:rsidRPr="00325344">
        <w:t>о.т</w:t>
      </w:r>
      <w:proofErr w:type="spellEnd"/>
      <w:r w:rsidRPr="00325344">
        <w:t xml:space="preserve">. 1500 до </w:t>
      </w:r>
      <w:proofErr w:type="spellStart"/>
      <w:r w:rsidRPr="00325344">
        <w:t>о.т</w:t>
      </w:r>
      <w:proofErr w:type="spellEnd"/>
      <w:r w:rsidRPr="00325344">
        <w:t xml:space="preserve">. 1491 по регулационния план на </w:t>
      </w:r>
      <w:proofErr w:type="spellStart"/>
      <w:r w:rsidRPr="00325344">
        <w:t>гр.Раднево</w:t>
      </w:r>
      <w:proofErr w:type="spellEnd"/>
      <w:r w:rsidRPr="00325344">
        <w:t>;</w:t>
      </w:r>
    </w:p>
    <w:p w:rsidR="007D14B2" w:rsidRPr="00325344" w:rsidRDefault="007D14B2" w:rsidP="007D14B2">
      <w:pPr>
        <w:ind w:firstLine="708"/>
        <w:jc w:val="both"/>
      </w:pPr>
      <w:r w:rsidRPr="00325344">
        <w:t>-Ремонт на навес и почистване в гробищен парк в село Землен;</w:t>
      </w:r>
    </w:p>
    <w:p w:rsidR="007D14B2" w:rsidRPr="00325344" w:rsidRDefault="007D14B2" w:rsidP="007D14B2">
      <w:pPr>
        <w:ind w:firstLine="708"/>
        <w:jc w:val="both"/>
      </w:pPr>
      <w:r w:rsidRPr="00325344">
        <w:t>-Текущ ремонт в сградата на пенсионерски клуб с. Землен;</w:t>
      </w:r>
    </w:p>
    <w:p w:rsidR="007D14B2" w:rsidRPr="00325344" w:rsidRDefault="007D14B2" w:rsidP="007D14B2">
      <w:pPr>
        <w:jc w:val="both"/>
      </w:pPr>
      <w:r w:rsidRPr="00325344">
        <w:rPr>
          <w:lang w:val="en-US"/>
        </w:rPr>
        <w:t xml:space="preserve">          </w:t>
      </w:r>
      <w:r w:rsidRPr="00325344">
        <w:t xml:space="preserve">-Текущ ремонт на ул. „Петко Недялков“ от </w:t>
      </w:r>
      <w:proofErr w:type="spellStart"/>
      <w:r w:rsidRPr="00325344">
        <w:t>о.т</w:t>
      </w:r>
      <w:proofErr w:type="spellEnd"/>
      <w:r w:rsidRPr="00325344">
        <w:t xml:space="preserve">. 1359 до о.т.1384 по регулационния план на </w:t>
      </w:r>
      <w:proofErr w:type="spellStart"/>
      <w:r w:rsidRPr="00325344">
        <w:t>гр.Раднево</w:t>
      </w:r>
      <w:proofErr w:type="spellEnd"/>
      <w:r w:rsidRPr="00325344">
        <w:t>;</w:t>
      </w:r>
    </w:p>
    <w:p w:rsidR="007D14B2" w:rsidRPr="00325344" w:rsidRDefault="007D14B2" w:rsidP="007D14B2">
      <w:pPr>
        <w:ind w:firstLine="708"/>
        <w:jc w:val="both"/>
      </w:pPr>
      <w:r w:rsidRPr="00325344">
        <w:t>-Текущ ремонт на тротоари и пътна настилка по ул. „</w:t>
      </w:r>
      <w:proofErr w:type="spellStart"/>
      <w:r w:rsidRPr="00325344">
        <w:t>Гледачевска</w:t>
      </w:r>
      <w:proofErr w:type="spellEnd"/>
      <w:r w:rsidRPr="00325344">
        <w:t xml:space="preserve">“ от </w:t>
      </w:r>
      <w:proofErr w:type="spellStart"/>
      <w:r w:rsidRPr="00325344">
        <w:t>о.т</w:t>
      </w:r>
      <w:proofErr w:type="spellEnd"/>
      <w:r w:rsidRPr="00325344">
        <w:t xml:space="preserve">. 13 до </w:t>
      </w:r>
      <w:proofErr w:type="spellStart"/>
      <w:r w:rsidRPr="00325344">
        <w:t>о.т</w:t>
      </w:r>
      <w:proofErr w:type="spellEnd"/>
      <w:r w:rsidRPr="00325344">
        <w:t xml:space="preserve">. 1502 по регулационния план на </w:t>
      </w:r>
      <w:proofErr w:type="spellStart"/>
      <w:r w:rsidRPr="00325344">
        <w:t>гр.Раднево</w:t>
      </w:r>
      <w:proofErr w:type="spellEnd"/>
      <w:r w:rsidRPr="00325344">
        <w:t>;</w:t>
      </w:r>
    </w:p>
    <w:p w:rsidR="007D14B2" w:rsidRPr="00325344" w:rsidRDefault="007D14B2" w:rsidP="007D14B2">
      <w:pPr>
        <w:ind w:firstLine="708"/>
        <w:jc w:val="both"/>
      </w:pPr>
      <w:r w:rsidRPr="00325344">
        <w:t xml:space="preserve">-Текущ ремонт в УПИ </w:t>
      </w:r>
      <w:r w:rsidRPr="00325344">
        <w:rPr>
          <w:lang w:val="en-US"/>
        </w:rPr>
        <w:t>I</w:t>
      </w:r>
      <w:r w:rsidRPr="00325344">
        <w:t>-148, кв. 50, гр. Раднево</w:t>
      </w:r>
    </w:p>
    <w:p w:rsidR="007D14B2" w:rsidRPr="00325344" w:rsidRDefault="007D14B2" w:rsidP="007D14B2">
      <w:pPr>
        <w:ind w:firstLine="708"/>
        <w:jc w:val="both"/>
      </w:pPr>
      <w:r w:rsidRPr="00325344">
        <w:t xml:space="preserve">-Текущ ремонт на общински път </w:t>
      </w:r>
      <w:r w:rsidRPr="00325344">
        <w:rPr>
          <w:lang w:val="en-US"/>
        </w:rPr>
        <w:t xml:space="preserve">SLV 1044 /II-57/ </w:t>
      </w:r>
      <w:r w:rsidRPr="00325344">
        <w:t>Новоселец-граница община (Нова Загора-Раднево)-Ковачево-Полски градец /</w:t>
      </w:r>
      <w:r w:rsidRPr="00325344">
        <w:rPr>
          <w:lang w:val="en-US"/>
        </w:rPr>
        <w:t>II-55/</w:t>
      </w:r>
      <w:r w:rsidRPr="00325344">
        <w:t>;</w:t>
      </w:r>
    </w:p>
    <w:p w:rsidR="007D14B2" w:rsidRPr="00325344" w:rsidRDefault="007D14B2" w:rsidP="007D14B2">
      <w:pPr>
        <w:ind w:firstLine="708"/>
        <w:jc w:val="both"/>
        <w:rPr>
          <w:lang w:val="en-US"/>
        </w:rPr>
      </w:pPr>
      <w:r w:rsidRPr="00325344">
        <w:t>-Текущ ремонт на навес в гробищен парк в село Трояново;</w:t>
      </w:r>
    </w:p>
    <w:p w:rsidR="007D14B2" w:rsidRPr="00325344" w:rsidRDefault="007D14B2" w:rsidP="007D14B2">
      <w:pPr>
        <w:ind w:firstLine="708"/>
        <w:jc w:val="both"/>
      </w:pPr>
      <w:r w:rsidRPr="00325344">
        <w:rPr>
          <w:lang w:val="en-US"/>
        </w:rPr>
        <w:t>-</w:t>
      </w:r>
      <w:r w:rsidRPr="00325344">
        <w:t xml:space="preserve">Текущ ремонт на </w:t>
      </w:r>
      <w:proofErr w:type="spellStart"/>
      <w:r w:rsidRPr="00325344">
        <w:t>предблоково</w:t>
      </w:r>
      <w:proofErr w:type="spellEnd"/>
      <w:r w:rsidRPr="00325344">
        <w:t xml:space="preserve"> пространство на ул. „Георги Димитров“ №35, в гр. Раднево;</w:t>
      </w:r>
    </w:p>
    <w:p w:rsidR="007D14B2" w:rsidRPr="00325344" w:rsidRDefault="007D14B2" w:rsidP="007D14B2">
      <w:pPr>
        <w:ind w:firstLine="708"/>
        <w:jc w:val="both"/>
      </w:pPr>
      <w:r w:rsidRPr="00325344">
        <w:t>-Текущ ремонт покрив на Първо основно училище „Св. Климент Охридски“, гр. Раднево;</w:t>
      </w:r>
    </w:p>
    <w:p w:rsidR="007D14B2" w:rsidRPr="00325344" w:rsidRDefault="007D14B2" w:rsidP="007D14B2">
      <w:pPr>
        <w:ind w:firstLine="708"/>
        <w:jc w:val="both"/>
      </w:pPr>
      <w:r w:rsidRPr="00325344">
        <w:t>-Текущ ремонт на покрив на Детска градина №6 „Слънце“ в гр. Раднево;</w:t>
      </w:r>
    </w:p>
    <w:p w:rsidR="007D14B2" w:rsidRPr="00325344" w:rsidRDefault="007D14B2" w:rsidP="007D14B2">
      <w:pPr>
        <w:ind w:firstLine="708"/>
        <w:jc w:val="both"/>
      </w:pPr>
      <w:r w:rsidRPr="00325344">
        <w:t>-Текущ ремонт на източна и северна фасада на читалище „Гео Милев“ в гр. Раднево;</w:t>
      </w:r>
    </w:p>
    <w:p w:rsidR="007D14B2" w:rsidRPr="00325344" w:rsidRDefault="007D14B2" w:rsidP="007D14B2">
      <w:pPr>
        <w:ind w:firstLine="708"/>
        <w:jc w:val="both"/>
      </w:pPr>
      <w:r w:rsidRPr="00325344">
        <w:t>-Текущ ремонт на площадка в Детска градина №6 „Слънце“, гр. Раднево;</w:t>
      </w:r>
    </w:p>
    <w:p w:rsidR="007D14B2" w:rsidRPr="00325344" w:rsidRDefault="007D14B2" w:rsidP="007D14B2">
      <w:pPr>
        <w:ind w:firstLine="708"/>
        <w:jc w:val="both"/>
      </w:pPr>
      <w:r w:rsidRPr="00325344">
        <w:t xml:space="preserve">-Текущ ремонт на спортна площадка намираща се в УПИ </w:t>
      </w:r>
      <w:r w:rsidRPr="00325344">
        <w:rPr>
          <w:lang w:val="en-US"/>
        </w:rPr>
        <w:t>XVI-228</w:t>
      </w:r>
      <w:r w:rsidRPr="00325344">
        <w:t>, кв. 228, кв. Гипсово, гр. Раднево;</w:t>
      </w:r>
    </w:p>
    <w:p w:rsidR="007D14B2" w:rsidRPr="00325344" w:rsidRDefault="007D14B2" w:rsidP="007D14B2">
      <w:pPr>
        <w:ind w:firstLine="708"/>
        <w:jc w:val="both"/>
      </w:pPr>
      <w:r w:rsidRPr="00325344">
        <w:t>-Текущ ремонт на ул. „</w:t>
      </w:r>
      <w:proofErr w:type="spellStart"/>
      <w:r w:rsidRPr="00325344">
        <w:t>Гледачевска</w:t>
      </w:r>
      <w:proofErr w:type="spellEnd"/>
      <w:r w:rsidRPr="00325344">
        <w:t xml:space="preserve">“ от </w:t>
      </w:r>
      <w:proofErr w:type="spellStart"/>
      <w:r w:rsidRPr="00325344">
        <w:t>о.т</w:t>
      </w:r>
      <w:proofErr w:type="spellEnd"/>
      <w:r w:rsidRPr="00325344">
        <w:t xml:space="preserve">. 13 до </w:t>
      </w:r>
      <w:proofErr w:type="spellStart"/>
      <w:r w:rsidRPr="00325344">
        <w:t>о.т</w:t>
      </w:r>
      <w:proofErr w:type="spellEnd"/>
      <w:r w:rsidRPr="00325344">
        <w:t>. 1502 по регулационния план на гр. Раднево;</w:t>
      </w:r>
    </w:p>
    <w:p w:rsidR="007D14B2" w:rsidRPr="00325344" w:rsidRDefault="007D14B2" w:rsidP="007D14B2">
      <w:pPr>
        <w:ind w:firstLine="708"/>
        <w:jc w:val="both"/>
      </w:pPr>
      <w:r w:rsidRPr="00325344">
        <w:t>-Текущ ремонт на помещения в Клуб на инвалида, гр. Раднево;</w:t>
      </w:r>
    </w:p>
    <w:p w:rsidR="007D14B2" w:rsidRPr="00325344" w:rsidRDefault="007D14B2" w:rsidP="007D14B2">
      <w:pPr>
        <w:ind w:firstLine="708"/>
        <w:jc w:val="both"/>
      </w:pPr>
      <w:r w:rsidRPr="00325344">
        <w:t xml:space="preserve">- Текущ ремонт на </w:t>
      </w:r>
      <w:proofErr w:type="spellStart"/>
      <w:r w:rsidRPr="00325344">
        <w:t>предблоково</w:t>
      </w:r>
      <w:proofErr w:type="spellEnd"/>
      <w:r w:rsidRPr="00325344">
        <w:t xml:space="preserve"> пространство на </w:t>
      </w:r>
      <w:proofErr w:type="spellStart"/>
      <w:r w:rsidRPr="00325344">
        <w:t>ул</w:t>
      </w:r>
      <w:proofErr w:type="spellEnd"/>
      <w:r w:rsidRPr="00325344">
        <w:t>."</w:t>
      </w:r>
      <w:proofErr w:type="spellStart"/>
      <w:r w:rsidRPr="00325344">
        <w:t>П.Недялков</w:t>
      </w:r>
      <w:proofErr w:type="spellEnd"/>
      <w:r w:rsidRPr="00325344">
        <w:t>" №15;</w:t>
      </w:r>
    </w:p>
    <w:p w:rsidR="007D14B2" w:rsidRPr="00325344" w:rsidRDefault="007D14B2" w:rsidP="007D14B2">
      <w:pPr>
        <w:jc w:val="both"/>
      </w:pPr>
      <w:r w:rsidRPr="00325344">
        <w:t xml:space="preserve">          -Текущ ремонт на </w:t>
      </w:r>
      <w:proofErr w:type="spellStart"/>
      <w:r w:rsidRPr="00325344">
        <w:t>предблоково</w:t>
      </w:r>
      <w:proofErr w:type="spellEnd"/>
      <w:r w:rsidRPr="00325344">
        <w:t xml:space="preserve"> пространство на </w:t>
      </w:r>
      <w:proofErr w:type="spellStart"/>
      <w:r w:rsidRPr="00325344">
        <w:t>ул</w:t>
      </w:r>
      <w:proofErr w:type="spellEnd"/>
      <w:r w:rsidRPr="00325344">
        <w:t xml:space="preserve">."Стефан Караджа" № 2 в </w:t>
      </w:r>
      <w:proofErr w:type="spellStart"/>
      <w:r w:rsidRPr="00325344">
        <w:t>гр.Раднево</w:t>
      </w:r>
      <w:proofErr w:type="spellEnd"/>
      <w:r w:rsidRPr="00325344">
        <w:t>;</w:t>
      </w:r>
    </w:p>
    <w:p w:rsidR="007D14B2" w:rsidRPr="00325344" w:rsidRDefault="007D14B2" w:rsidP="007D14B2">
      <w:pPr>
        <w:jc w:val="both"/>
      </w:pPr>
      <w:r w:rsidRPr="00325344">
        <w:t xml:space="preserve">          - Текущ ремонт на </w:t>
      </w:r>
      <w:proofErr w:type="spellStart"/>
      <w:r w:rsidRPr="00325344">
        <w:t>предблоково</w:t>
      </w:r>
      <w:proofErr w:type="spellEnd"/>
      <w:r w:rsidRPr="00325344">
        <w:t xml:space="preserve"> пространство на </w:t>
      </w:r>
      <w:proofErr w:type="spellStart"/>
      <w:r w:rsidRPr="00325344">
        <w:t>ул</w:t>
      </w:r>
      <w:proofErr w:type="spellEnd"/>
      <w:r w:rsidRPr="00325344">
        <w:t xml:space="preserve">."Стефан Караджа" № 3 в </w:t>
      </w:r>
      <w:proofErr w:type="spellStart"/>
      <w:r w:rsidRPr="00325344">
        <w:t>гр.Раднево</w:t>
      </w:r>
      <w:proofErr w:type="spellEnd"/>
      <w:r w:rsidRPr="00325344">
        <w:t>;</w:t>
      </w:r>
    </w:p>
    <w:p w:rsidR="007D14B2" w:rsidRPr="00325344" w:rsidRDefault="007D14B2" w:rsidP="007D14B2">
      <w:pPr>
        <w:jc w:val="both"/>
      </w:pPr>
      <w:r w:rsidRPr="00325344">
        <w:t xml:space="preserve">          -Текущ ремонт на </w:t>
      </w:r>
      <w:proofErr w:type="spellStart"/>
      <w:r w:rsidRPr="00325344">
        <w:t>предблоково</w:t>
      </w:r>
      <w:proofErr w:type="spellEnd"/>
      <w:r w:rsidRPr="00325344">
        <w:t xml:space="preserve"> пространство на </w:t>
      </w:r>
      <w:proofErr w:type="spellStart"/>
      <w:r w:rsidRPr="00325344">
        <w:t>ул</w:t>
      </w:r>
      <w:proofErr w:type="spellEnd"/>
      <w:r w:rsidRPr="00325344">
        <w:t xml:space="preserve">."Стефан Караджа" № 4 в </w:t>
      </w:r>
      <w:proofErr w:type="spellStart"/>
      <w:r w:rsidRPr="00325344">
        <w:t>гр.Раднево</w:t>
      </w:r>
      <w:proofErr w:type="spellEnd"/>
      <w:r w:rsidRPr="00325344">
        <w:t>;</w:t>
      </w:r>
    </w:p>
    <w:p w:rsidR="007D14B2" w:rsidRPr="00325344" w:rsidRDefault="007D14B2" w:rsidP="007D14B2">
      <w:pPr>
        <w:ind w:firstLine="708"/>
        <w:jc w:val="both"/>
      </w:pPr>
      <w:r w:rsidRPr="00325344">
        <w:t xml:space="preserve">-Реконструкция на участъци от общински път </w:t>
      </w:r>
      <w:r w:rsidRPr="00325344">
        <w:rPr>
          <w:lang w:val="en-US"/>
        </w:rPr>
        <w:t>SZR 1156</w:t>
      </w:r>
      <w:r w:rsidRPr="00325344">
        <w:t>, Участък  2: от край (указателна табела) населено място с. Свободен до начало (указателна табела) населено място с. Трънково -</w:t>
      </w:r>
      <w:r w:rsidRPr="00325344">
        <w:rPr>
          <w:rFonts w:eastAsiaTheme="minorHAnsi"/>
          <w:b/>
          <w:u w:val="single"/>
          <w:lang w:eastAsia="en-US"/>
        </w:rPr>
        <w:t xml:space="preserve"> </w:t>
      </w:r>
      <w:r w:rsidRPr="00325344">
        <w:rPr>
          <w:u w:val="single"/>
        </w:rPr>
        <w:t xml:space="preserve">ЕТАП </w:t>
      </w:r>
      <w:r w:rsidRPr="00325344">
        <w:rPr>
          <w:u w:val="single"/>
          <w:lang w:val="en-US"/>
        </w:rPr>
        <w:t>I</w:t>
      </w:r>
      <w:r w:rsidRPr="00325344">
        <w:t xml:space="preserve">: „Реконструкция на участъци от общински път SZR 1156 от км 1+497.84 до начало (указателна табела) населено място </w:t>
      </w:r>
      <w:proofErr w:type="spellStart"/>
      <w:r w:rsidRPr="00325344">
        <w:t>с.Трънково</w:t>
      </w:r>
      <w:proofErr w:type="spellEnd"/>
      <w:r w:rsidRPr="00325344">
        <w:t xml:space="preserve"> (км 3+051.91)“.</w:t>
      </w:r>
    </w:p>
    <w:p w:rsidR="007D14B2" w:rsidRPr="00325344" w:rsidRDefault="007D14B2" w:rsidP="007D14B2">
      <w:pPr>
        <w:ind w:firstLine="708"/>
        <w:jc w:val="both"/>
      </w:pPr>
    </w:p>
    <w:p w:rsidR="007D14B2" w:rsidRPr="00650F0F" w:rsidRDefault="007D14B2" w:rsidP="007D14B2">
      <w:pPr>
        <w:pStyle w:val="a4"/>
        <w:numPr>
          <w:ilvl w:val="0"/>
          <w:numId w:val="6"/>
        </w:numPr>
        <w:ind w:left="709" w:hanging="425"/>
        <w:jc w:val="both"/>
        <w:rPr>
          <w:i/>
        </w:rPr>
      </w:pPr>
      <w:r w:rsidRPr="00650F0F">
        <w:rPr>
          <w:i/>
        </w:rPr>
        <w:t>През втората половина на 2023 бяха възложени за изпълнение и следните обекти, строителството на които ще продължи и през настоящата година:</w:t>
      </w:r>
    </w:p>
    <w:p w:rsidR="007D14B2" w:rsidRPr="00325344" w:rsidRDefault="007D14B2" w:rsidP="007D14B2">
      <w:pPr>
        <w:jc w:val="both"/>
      </w:pPr>
      <w:r w:rsidRPr="00325344">
        <w:tab/>
        <w:t xml:space="preserve">-Основен ремонт на ул. „Кокиче“ от </w:t>
      </w:r>
      <w:proofErr w:type="spellStart"/>
      <w:r w:rsidRPr="00325344">
        <w:t>о.т</w:t>
      </w:r>
      <w:proofErr w:type="spellEnd"/>
      <w:r w:rsidRPr="00325344">
        <w:t xml:space="preserve">. 12 до </w:t>
      </w:r>
      <w:proofErr w:type="spellStart"/>
      <w:r w:rsidRPr="00325344">
        <w:t>о.т</w:t>
      </w:r>
      <w:proofErr w:type="spellEnd"/>
      <w:r w:rsidRPr="00325344">
        <w:t>. 18, с. Знаменосец, общ. Раднево;</w:t>
      </w:r>
    </w:p>
    <w:p w:rsidR="007D14B2" w:rsidRPr="00325344" w:rsidRDefault="007D14B2" w:rsidP="007D14B2">
      <w:pPr>
        <w:jc w:val="both"/>
      </w:pPr>
      <w:r w:rsidRPr="00325344">
        <w:lastRenderedPageBreak/>
        <w:tab/>
        <w:t xml:space="preserve">-Основен ремонт на ул. „Отдих“ от </w:t>
      </w:r>
      <w:proofErr w:type="spellStart"/>
      <w:r w:rsidRPr="00325344">
        <w:t>о.т</w:t>
      </w:r>
      <w:proofErr w:type="spellEnd"/>
      <w:r w:rsidRPr="00325344">
        <w:t xml:space="preserve">. 127 до </w:t>
      </w:r>
      <w:proofErr w:type="spellStart"/>
      <w:r w:rsidRPr="00325344">
        <w:t>о.т</w:t>
      </w:r>
      <w:proofErr w:type="spellEnd"/>
      <w:r w:rsidRPr="00325344">
        <w:t>. 35, с. Сърнево, общ. Раднево;</w:t>
      </w:r>
    </w:p>
    <w:p w:rsidR="007D14B2" w:rsidRPr="00325344" w:rsidRDefault="007D14B2" w:rsidP="007D14B2">
      <w:pPr>
        <w:jc w:val="both"/>
      </w:pPr>
      <w:r w:rsidRPr="00325344">
        <w:tab/>
        <w:t xml:space="preserve">-Основен ремонт на ул. „Мадара“ от </w:t>
      </w:r>
      <w:proofErr w:type="spellStart"/>
      <w:r w:rsidRPr="00325344">
        <w:t>о.т</w:t>
      </w:r>
      <w:proofErr w:type="spellEnd"/>
      <w:r w:rsidRPr="00325344">
        <w:t xml:space="preserve">. 126 до </w:t>
      </w:r>
      <w:proofErr w:type="spellStart"/>
      <w:r w:rsidRPr="00325344">
        <w:t>о.т</w:t>
      </w:r>
      <w:proofErr w:type="spellEnd"/>
      <w:r w:rsidRPr="00325344">
        <w:t>. 6, с. Сърнево, общ. Раднево;</w:t>
      </w:r>
    </w:p>
    <w:p w:rsidR="007D14B2" w:rsidRPr="00325344" w:rsidRDefault="007D14B2" w:rsidP="007D14B2">
      <w:pPr>
        <w:jc w:val="both"/>
      </w:pPr>
      <w:r w:rsidRPr="00325344">
        <w:tab/>
        <w:t xml:space="preserve">-Основен ремонт на улица от </w:t>
      </w:r>
      <w:proofErr w:type="spellStart"/>
      <w:r w:rsidRPr="00325344">
        <w:t>о.т</w:t>
      </w:r>
      <w:proofErr w:type="spellEnd"/>
      <w:r w:rsidRPr="00325344">
        <w:t xml:space="preserve">. 180 до </w:t>
      </w:r>
      <w:proofErr w:type="spellStart"/>
      <w:r w:rsidRPr="00325344">
        <w:t>о.т</w:t>
      </w:r>
      <w:proofErr w:type="spellEnd"/>
      <w:r w:rsidRPr="00325344">
        <w:t xml:space="preserve">. 267 и от </w:t>
      </w:r>
      <w:proofErr w:type="spellStart"/>
      <w:r w:rsidRPr="00325344">
        <w:t>о.т</w:t>
      </w:r>
      <w:proofErr w:type="spellEnd"/>
      <w:r w:rsidRPr="00325344">
        <w:t xml:space="preserve">. 267 до </w:t>
      </w:r>
      <w:proofErr w:type="spellStart"/>
      <w:r w:rsidRPr="00325344">
        <w:t>о.т</w:t>
      </w:r>
      <w:proofErr w:type="spellEnd"/>
      <w:r w:rsidRPr="00325344">
        <w:t>. 281, с. Трънково, общ. Раднево ;;</w:t>
      </w:r>
    </w:p>
    <w:p w:rsidR="007D14B2" w:rsidRPr="00325344" w:rsidRDefault="007D14B2" w:rsidP="007D14B2">
      <w:pPr>
        <w:jc w:val="both"/>
      </w:pPr>
      <w:r w:rsidRPr="00325344">
        <w:t xml:space="preserve">          - </w:t>
      </w:r>
      <w:proofErr w:type="spellStart"/>
      <w:r w:rsidRPr="00325344">
        <w:t>Oсновен</w:t>
      </w:r>
      <w:proofErr w:type="spellEnd"/>
      <w:r w:rsidRPr="00325344">
        <w:t xml:space="preserve"> ремонт на улица от </w:t>
      </w:r>
      <w:proofErr w:type="spellStart"/>
      <w:r w:rsidRPr="00325344">
        <w:t>о.т</w:t>
      </w:r>
      <w:proofErr w:type="spellEnd"/>
      <w:r w:rsidRPr="00325344">
        <w:t xml:space="preserve">. 36 до </w:t>
      </w:r>
      <w:proofErr w:type="spellStart"/>
      <w:r w:rsidRPr="00325344">
        <w:t>о.т</w:t>
      </w:r>
      <w:proofErr w:type="spellEnd"/>
      <w:r w:rsidRPr="00325344">
        <w:t xml:space="preserve">. 124, </w:t>
      </w:r>
      <w:proofErr w:type="spellStart"/>
      <w:r w:rsidRPr="00325344">
        <w:t>с.Коларово</w:t>
      </w:r>
      <w:proofErr w:type="spellEnd"/>
      <w:r w:rsidRPr="00325344">
        <w:t>, община Раднево;</w:t>
      </w:r>
    </w:p>
    <w:p w:rsidR="007D14B2" w:rsidRPr="00325344" w:rsidRDefault="007D14B2" w:rsidP="007D14B2">
      <w:pPr>
        <w:jc w:val="both"/>
      </w:pPr>
      <w:r w:rsidRPr="00325344">
        <w:t xml:space="preserve">          - Текущ ремонт на тротоари по </w:t>
      </w:r>
      <w:proofErr w:type="spellStart"/>
      <w:r w:rsidRPr="00325344">
        <w:t>ул</w:t>
      </w:r>
      <w:proofErr w:type="spellEnd"/>
      <w:r w:rsidRPr="00325344">
        <w:t xml:space="preserve">."Иван Сакарски" от о.т.1220 до о.т.1369 по регулационния план на </w:t>
      </w:r>
      <w:proofErr w:type="spellStart"/>
      <w:r w:rsidRPr="00325344">
        <w:t>гр.Раднево</w:t>
      </w:r>
      <w:proofErr w:type="spellEnd"/>
      <w:r w:rsidRPr="00325344">
        <w:t>;</w:t>
      </w:r>
    </w:p>
    <w:p w:rsidR="007D14B2" w:rsidRPr="00325344" w:rsidRDefault="007D14B2" w:rsidP="007D14B2">
      <w:pPr>
        <w:jc w:val="both"/>
        <w:rPr>
          <w:lang w:val="en-US"/>
        </w:rPr>
      </w:pPr>
      <w:r w:rsidRPr="00325344">
        <w:t xml:space="preserve">          - „Реконструкция и рехабилитация на общински път SZR 1156, от край (указателна табела) населено място </w:t>
      </w:r>
      <w:proofErr w:type="spellStart"/>
      <w:r w:rsidRPr="00325344">
        <w:t>с.Свободен</w:t>
      </w:r>
      <w:proofErr w:type="spellEnd"/>
      <w:r w:rsidRPr="00325344">
        <w:t xml:space="preserve"> до начало (указателна табела) </w:t>
      </w:r>
      <w:proofErr w:type="spellStart"/>
      <w:r w:rsidRPr="00325344">
        <w:t>с.Трънково</w:t>
      </w:r>
      <w:proofErr w:type="spellEnd"/>
      <w:r w:rsidRPr="00325344">
        <w:t xml:space="preserve">, дължина 3+051,91“ – Етап </w:t>
      </w:r>
      <w:r w:rsidRPr="00325344">
        <w:rPr>
          <w:lang w:val="en-US"/>
        </w:rPr>
        <w:t>II.</w:t>
      </w:r>
    </w:p>
    <w:p w:rsidR="007D14B2" w:rsidRPr="00325344" w:rsidRDefault="007D14B2" w:rsidP="007D14B2">
      <w:pPr>
        <w:jc w:val="both"/>
      </w:pPr>
    </w:p>
    <w:p w:rsidR="007D14B2" w:rsidRPr="00650F0F" w:rsidRDefault="007D14B2" w:rsidP="007D14B2">
      <w:pPr>
        <w:pStyle w:val="a4"/>
        <w:numPr>
          <w:ilvl w:val="0"/>
          <w:numId w:val="6"/>
        </w:numPr>
        <w:ind w:left="709" w:hanging="425"/>
        <w:jc w:val="both"/>
        <w:rPr>
          <w:i/>
        </w:rPr>
      </w:pPr>
      <w:r w:rsidRPr="00650F0F">
        <w:rPr>
          <w:i/>
        </w:rPr>
        <w:t>Временно, поради липса на финансов ресурс е спряна работата по следните обекти:</w:t>
      </w:r>
    </w:p>
    <w:p w:rsidR="007D14B2" w:rsidRPr="00325344" w:rsidRDefault="007D14B2" w:rsidP="007D14B2">
      <w:pPr>
        <w:jc w:val="both"/>
      </w:pPr>
      <w:r w:rsidRPr="00325344">
        <w:tab/>
        <w:t xml:space="preserve">- Изграждане на водопроводна мрежа с. Коларово, общ. Раднево, </w:t>
      </w:r>
      <w:r w:rsidRPr="00325344">
        <w:rPr>
          <w:lang w:val="en-US"/>
        </w:rPr>
        <w:t>II-</w:t>
      </w:r>
      <w:r w:rsidRPr="00325344">
        <w:t>ри етап, поради липса на финансов ресурс;</w:t>
      </w:r>
    </w:p>
    <w:p w:rsidR="007D14B2" w:rsidRPr="00325344" w:rsidRDefault="007D14B2" w:rsidP="007D14B2">
      <w:pPr>
        <w:jc w:val="both"/>
      </w:pPr>
      <w:r w:rsidRPr="00325344">
        <w:tab/>
        <w:t>- Реконструкция на водопроводна мрежа с. Полски градец-</w:t>
      </w:r>
      <w:r w:rsidRPr="00325344">
        <w:rPr>
          <w:lang w:val="en-US"/>
        </w:rPr>
        <w:t xml:space="preserve">II </w:t>
      </w:r>
      <w:r w:rsidRPr="00325344">
        <w:t>етап, поради лоши метеорологични условия.</w:t>
      </w:r>
    </w:p>
    <w:p w:rsidR="007D14B2" w:rsidRPr="00325344" w:rsidRDefault="007D14B2" w:rsidP="007D14B2">
      <w:pPr>
        <w:jc w:val="both"/>
      </w:pPr>
    </w:p>
    <w:p w:rsidR="007D14B2" w:rsidRPr="00325344" w:rsidRDefault="007D14B2" w:rsidP="007D14B2">
      <w:pPr>
        <w:pStyle w:val="a4"/>
        <w:numPr>
          <w:ilvl w:val="0"/>
          <w:numId w:val="6"/>
        </w:numPr>
        <w:ind w:left="0" w:firstLine="284"/>
        <w:jc w:val="both"/>
        <w:rPr>
          <w:b/>
          <w:i/>
        </w:rPr>
      </w:pPr>
      <w:r w:rsidRPr="00325344">
        <w:t xml:space="preserve">През второто полугодие на 2023 година община Раднево стартира изпълнение на обект : „Фотоволтаична електрическа централа с мощност до 1,6 </w:t>
      </w:r>
      <w:proofErr w:type="spellStart"/>
      <w:r w:rsidRPr="00325344">
        <w:rPr>
          <w:lang w:val="en-US"/>
        </w:rPr>
        <w:t>MWp</w:t>
      </w:r>
      <w:proofErr w:type="spellEnd"/>
      <w:r w:rsidRPr="00325344">
        <w:rPr>
          <w:lang w:val="en-US"/>
        </w:rPr>
        <w:t xml:space="preserve"> </w:t>
      </w:r>
      <w:r w:rsidRPr="00325344">
        <w:t xml:space="preserve">в УПИ </w:t>
      </w:r>
      <w:r w:rsidRPr="00325344">
        <w:rPr>
          <w:lang w:val="en-US"/>
        </w:rPr>
        <w:t>VI-325</w:t>
      </w:r>
      <w:r w:rsidRPr="00325344">
        <w:t xml:space="preserve">, кв. 59, гр. Раднево, общ. Раднево-Етапно строителство: </w:t>
      </w:r>
      <w:r w:rsidRPr="00325344">
        <w:rPr>
          <w:u w:val="single"/>
        </w:rPr>
        <w:t>Етап 1</w:t>
      </w:r>
      <w:r w:rsidRPr="00325344">
        <w:t xml:space="preserve">-Фотоволтаична електрическа централа с мощност до 0,6 </w:t>
      </w:r>
      <w:proofErr w:type="spellStart"/>
      <w:r w:rsidRPr="00325344">
        <w:rPr>
          <w:lang w:val="en-US"/>
        </w:rPr>
        <w:t>MWp</w:t>
      </w:r>
      <w:proofErr w:type="spellEnd"/>
      <w:r w:rsidRPr="00325344">
        <w:rPr>
          <w:lang w:val="en-US"/>
        </w:rPr>
        <w:t xml:space="preserve"> </w:t>
      </w:r>
      <w:r w:rsidRPr="00325344">
        <w:t xml:space="preserve">и БКТП 0,4/20 </w:t>
      </w:r>
      <w:r w:rsidRPr="00325344">
        <w:rPr>
          <w:lang w:val="en-US"/>
        </w:rPr>
        <w:t>kV</w:t>
      </w:r>
      <w:r w:rsidRPr="00325344">
        <w:t>, с един брой трансформатор 1х630</w:t>
      </w:r>
      <w:r w:rsidRPr="00325344">
        <w:rPr>
          <w:lang w:val="en-US"/>
        </w:rPr>
        <w:t xml:space="preserve"> kVA</w:t>
      </w:r>
      <w:r w:rsidRPr="00325344">
        <w:t xml:space="preserve">“. В края на календарната година приключи фактическото изпълнение и беше подписан акт обр. 15 за обекта. Предстои изграждане на външното </w:t>
      </w:r>
      <w:proofErr w:type="spellStart"/>
      <w:r w:rsidRPr="00325344">
        <w:t>ел.захранване</w:t>
      </w:r>
      <w:proofErr w:type="spellEnd"/>
      <w:r w:rsidRPr="00325344">
        <w:t xml:space="preserve"> до имота в който е разположена централата, което е ангажимент на ЕВН и последващо въвеждане на обекта в експлоатация.</w:t>
      </w:r>
    </w:p>
    <w:p w:rsidR="007D14B2" w:rsidRPr="00325344" w:rsidRDefault="007D14B2" w:rsidP="007D14B2">
      <w:pPr>
        <w:jc w:val="both"/>
      </w:pPr>
    </w:p>
    <w:p w:rsidR="007D14B2" w:rsidRPr="00325344" w:rsidRDefault="007D14B2" w:rsidP="007D14B2">
      <w:pPr>
        <w:ind w:firstLine="708"/>
        <w:jc w:val="both"/>
      </w:pPr>
      <w:r w:rsidRPr="00325344">
        <w:t xml:space="preserve">При изпълнението на всички обекти включени в строителната програма на Община Раднево се упражнява строг и постоянен инвеститорски контрол. </w:t>
      </w:r>
    </w:p>
    <w:p w:rsidR="007D14B2" w:rsidRPr="00325344" w:rsidRDefault="007D14B2" w:rsidP="007D14B2">
      <w:pPr>
        <w:jc w:val="both"/>
      </w:pPr>
    </w:p>
    <w:p w:rsidR="007D14B2" w:rsidRPr="00325344" w:rsidRDefault="007D14B2" w:rsidP="007D14B2">
      <w:pPr>
        <w:jc w:val="both"/>
        <w:rPr>
          <w:lang w:val="en-US"/>
        </w:rPr>
      </w:pPr>
    </w:p>
    <w:p w:rsidR="007D14B2" w:rsidRPr="00325344" w:rsidRDefault="00780499" w:rsidP="007D14B2">
      <w:pPr>
        <w:rPr>
          <w:b/>
          <w:lang w:val="en-US"/>
        </w:rPr>
      </w:pPr>
      <w:r>
        <w:rPr>
          <w:b/>
        </w:rPr>
        <w:t xml:space="preserve">ЦЕЛ </w:t>
      </w:r>
      <w:r w:rsidR="007D14B2" w:rsidRPr="00325344">
        <w:rPr>
          <w:b/>
        </w:rPr>
        <w:t xml:space="preserve"> №</w:t>
      </w:r>
      <w:r w:rsidR="007D14B2" w:rsidRPr="00325344">
        <w:rPr>
          <w:b/>
          <w:lang w:val="en-US"/>
        </w:rPr>
        <w:t>7</w:t>
      </w:r>
    </w:p>
    <w:p w:rsidR="007D14B2" w:rsidRPr="00325344" w:rsidRDefault="007D14B2" w:rsidP="007D14B2">
      <w:pPr>
        <w:jc w:val="both"/>
        <w:rPr>
          <w:b/>
        </w:rPr>
      </w:pPr>
      <w:r w:rsidRPr="00325344">
        <w:rPr>
          <w:b/>
        </w:rPr>
        <w:t>Осъществяване на контрол върху изпълняваното строителство и премахване на незаконните строежи</w:t>
      </w:r>
    </w:p>
    <w:p w:rsidR="007D14B2" w:rsidRPr="00650F0F" w:rsidRDefault="007D14B2" w:rsidP="007D14B2">
      <w:pPr>
        <w:jc w:val="both"/>
        <w:rPr>
          <w:i/>
        </w:rPr>
      </w:pPr>
      <w:r w:rsidRPr="00650F0F">
        <w:rPr>
          <w:i/>
        </w:rPr>
        <w:t xml:space="preserve">Стратегическа цел </w:t>
      </w:r>
    </w:p>
    <w:p w:rsidR="007D14B2" w:rsidRPr="00650F0F" w:rsidRDefault="007D14B2" w:rsidP="007D14B2">
      <w:pPr>
        <w:jc w:val="both"/>
        <w:rPr>
          <w:i/>
        </w:rPr>
      </w:pPr>
      <w:r w:rsidRPr="00650F0F">
        <w:rPr>
          <w:i/>
        </w:rPr>
        <w:t xml:space="preserve">1. Законосъобразност на действията за премахване на незаконните строежи </w:t>
      </w:r>
    </w:p>
    <w:p w:rsidR="007D14B2" w:rsidRPr="00650F0F" w:rsidRDefault="007D14B2" w:rsidP="007D14B2">
      <w:pPr>
        <w:jc w:val="both"/>
      </w:pPr>
    </w:p>
    <w:p w:rsidR="007D14B2" w:rsidRPr="00650F0F" w:rsidRDefault="007D14B2" w:rsidP="007D14B2">
      <w:pPr>
        <w:jc w:val="both"/>
      </w:pPr>
      <w:r w:rsidRPr="00650F0F">
        <w:t>Стратегически документ</w:t>
      </w:r>
    </w:p>
    <w:p w:rsidR="007D14B2" w:rsidRPr="00650F0F" w:rsidRDefault="007D14B2" w:rsidP="007D14B2">
      <w:pPr>
        <w:jc w:val="both"/>
      </w:pPr>
      <w:r w:rsidRPr="00650F0F">
        <w:t>1. Закон за устройство на територията и Наредба за премахване на незаконните строежи</w:t>
      </w:r>
    </w:p>
    <w:p w:rsidR="007D14B2" w:rsidRPr="00650F0F" w:rsidRDefault="007D14B2" w:rsidP="007D14B2">
      <w:pPr>
        <w:jc w:val="both"/>
      </w:pPr>
    </w:p>
    <w:p w:rsidR="007D14B2" w:rsidRPr="00325344" w:rsidRDefault="007D14B2" w:rsidP="007D14B2">
      <w:pPr>
        <w:jc w:val="both"/>
      </w:pPr>
      <w:r w:rsidRPr="00650F0F">
        <w:t>Дейност 1.</w:t>
      </w:r>
      <w:r w:rsidRPr="00325344">
        <w:rPr>
          <w:b/>
        </w:rPr>
        <w:t xml:space="preserve"> </w:t>
      </w:r>
      <w:r w:rsidRPr="00325344">
        <w:t>Извършване на проверки за законност на строежите, съставяне  и връчване на констативни актове на нарушители и осигуряване на средства в бюджета на Общината за принудително премахване на незаконните строежи.</w:t>
      </w:r>
    </w:p>
    <w:p w:rsidR="007D14B2" w:rsidRPr="00325344" w:rsidRDefault="007D14B2" w:rsidP="007D14B2">
      <w:pPr>
        <w:ind w:firstLine="708"/>
        <w:jc w:val="both"/>
      </w:pPr>
      <w:r w:rsidRPr="00325344">
        <w:t>През 2023 година няма съставяни констативни актове, касаещи законосъобразност на нови строежи или съществуващо строителство. Съответно няма издадени заповеди с предписания.</w:t>
      </w:r>
    </w:p>
    <w:p w:rsidR="007D14B2" w:rsidRPr="00325344" w:rsidRDefault="007D14B2" w:rsidP="007D14B2">
      <w:pPr>
        <w:ind w:firstLine="708"/>
        <w:jc w:val="both"/>
        <w:rPr>
          <w:lang w:val="en-US"/>
        </w:rPr>
      </w:pPr>
      <w:r w:rsidRPr="00325344">
        <w:t>Упражнява се строг и постоянен контрол по прилагане на действащите нормативни документи.</w:t>
      </w:r>
    </w:p>
    <w:p w:rsidR="007D14B2" w:rsidRPr="00325344" w:rsidRDefault="007D14B2" w:rsidP="007D14B2">
      <w:pPr>
        <w:jc w:val="both"/>
        <w:rPr>
          <w:lang w:val="en-US"/>
        </w:rPr>
      </w:pPr>
    </w:p>
    <w:p w:rsidR="007D14B2" w:rsidRPr="00325344" w:rsidRDefault="007D14B2" w:rsidP="007D14B2">
      <w:pPr>
        <w:jc w:val="both"/>
        <w:rPr>
          <w:lang w:val="en-US"/>
        </w:rPr>
      </w:pPr>
    </w:p>
    <w:p w:rsidR="007D14B2" w:rsidRPr="00325344" w:rsidRDefault="00780499" w:rsidP="007D14B2">
      <w:pPr>
        <w:jc w:val="both"/>
        <w:rPr>
          <w:b/>
        </w:rPr>
      </w:pPr>
      <w:r>
        <w:rPr>
          <w:b/>
        </w:rPr>
        <w:t>ЦЕЛ</w:t>
      </w:r>
      <w:r w:rsidR="007D14B2" w:rsidRPr="00325344">
        <w:rPr>
          <w:b/>
          <w:lang w:val="en-US"/>
        </w:rPr>
        <w:t xml:space="preserve"> </w:t>
      </w:r>
      <w:r w:rsidR="007D14B2" w:rsidRPr="00325344">
        <w:rPr>
          <w:b/>
        </w:rPr>
        <w:t xml:space="preserve">№8 </w:t>
      </w:r>
    </w:p>
    <w:p w:rsidR="007D14B2" w:rsidRPr="00325344" w:rsidRDefault="007D14B2" w:rsidP="007D14B2">
      <w:pPr>
        <w:jc w:val="both"/>
        <w:rPr>
          <w:b/>
        </w:rPr>
      </w:pPr>
      <w:r w:rsidRPr="00325344">
        <w:rPr>
          <w:b/>
        </w:rPr>
        <w:t>Опазване и  подобряване качеството на околната среда</w:t>
      </w:r>
    </w:p>
    <w:p w:rsidR="007D14B2" w:rsidRPr="00325344" w:rsidRDefault="007D14B2" w:rsidP="007D14B2">
      <w:pPr>
        <w:jc w:val="both"/>
        <w:rPr>
          <w:b/>
        </w:rPr>
      </w:pPr>
    </w:p>
    <w:p w:rsidR="007D14B2" w:rsidRPr="00650F0F" w:rsidRDefault="007D14B2" w:rsidP="007D14B2">
      <w:pPr>
        <w:jc w:val="both"/>
        <w:rPr>
          <w:i/>
        </w:rPr>
      </w:pPr>
      <w:r w:rsidRPr="00650F0F">
        <w:rPr>
          <w:i/>
        </w:rPr>
        <w:t>Стратегическа цел</w:t>
      </w:r>
    </w:p>
    <w:p w:rsidR="007D14B2" w:rsidRPr="00650F0F" w:rsidRDefault="007D14B2" w:rsidP="007D14B2">
      <w:pPr>
        <w:jc w:val="both"/>
        <w:rPr>
          <w:i/>
        </w:rPr>
      </w:pPr>
      <w:r w:rsidRPr="00650F0F">
        <w:rPr>
          <w:i/>
        </w:rPr>
        <w:t xml:space="preserve">1. Изпълнение на ангажиментите на общината по Програмите за опазване на околната среда на община Раднево </w:t>
      </w:r>
    </w:p>
    <w:p w:rsidR="007D14B2" w:rsidRPr="00650F0F" w:rsidRDefault="007D14B2" w:rsidP="007D14B2">
      <w:pPr>
        <w:jc w:val="both"/>
      </w:pPr>
    </w:p>
    <w:p w:rsidR="007D14B2" w:rsidRPr="00650F0F" w:rsidRDefault="007D14B2" w:rsidP="007D14B2">
      <w:pPr>
        <w:jc w:val="both"/>
      </w:pPr>
      <w:r w:rsidRPr="00650F0F">
        <w:t>Стратегически документ</w:t>
      </w:r>
    </w:p>
    <w:p w:rsidR="007D14B2" w:rsidRPr="00650F0F" w:rsidRDefault="007D14B2" w:rsidP="007D14B2">
      <w:pPr>
        <w:jc w:val="both"/>
      </w:pPr>
      <w:r w:rsidRPr="00650F0F">
        <w:t>1. Програма за опазване на околната среда и Програма за управление на отпадъците на община Раднево.</w:t>
      </w:r>
    </w:p>
    <w:p w:rsidR="007D14B2" w:rsidRPr="00325344" w:rsidRDefault="007D14B2" w:rsidP="007D14B2">
      <w:pPr>
        <w:jc w:val="both"/>
        <w:rPr>
          <w:b/>
          <w:highlight w:val="yellow"/>
        </w:rPr>
      </w:pPr>
    </w:p>
    <w:p w:rsidR="007D14B2" w:rsidRPr="00325344" w:rsidRDefault="007D14B2" w:rsidP="007D14B2">
      <w:pPr>
        <w:jc w:val="both"/>
        <w:rPr>
          <w:u w:val="single"/>
        </w:rPr>
      </w:pPr>
      <w:r w:rsidRPr="00650F0F">
        <w:t>Дейност1</w:t>
      </w:r>
      <w:r w:rsidRPr="00325344">
        <w:rPr>
          <w:b/>
        </w:rPr>
        <w:t xml:space="preserve">. </w:t>
      </w:r>
      <w:r w:rsidRPr="00325344">
        <w:t xml:space="preserve">Осигуряване на добре функционираща система за разделно събиране на </w:t>
      </w:r>
      <w:proofErr w:type="spellStart"/>
      <w:r w:rsidRPr="00325344">
        <w:t>биоразградими</w:t>
      </w:r>
      <w:proofErr w:type="spellEnd"/>
      <w:r w:rsidRPr="00325344">
        <w:t xml:space="preserve"> отпадъци.</w:t>
      </w:r>
      <w:r w:rsidRPr="00325344">
        <w:rPr>
          <w:lang w:val="en-US"/>
        </w:rPr>
        <w:t xml:space="preserve">    </w:t>
      </w:r>
    </w:p>
    <w:p w:rsidR="007D14B2" w:rsidRPr="00325344" w:rsidRDefault="007D14B2" w:rsidP="007D14B2">
      <w:pPr>
        <w:jc w:val="both"/>
      </w:pPr>
      <w:r w:rsidRPr="00325344">
        <w:t xml:space="preserve">      В момента има изградена, добре работеща система за </w:t>
      </w:r>
      <w:proofErr w:type="spellStart"/>
      <w:r w:rsidRPr="00325344">
        <w:t>биоразградими</w:t>
      </w:r>
      <w:proofErr w:type="spellEnd"/>
      <w:r w:rsidRPr="00325344">
        <w:t xml:space="preserve"> отпадъците на територията на гр. Раднево, която включва всички изискуеми елементи по нормативна база. На откритата площадка за </w:t>
      </w:r>
      <w:proofErr w:type="spellStart"/>
      <w:r w:rsidRPr="00325344">
        <w:t>компостиране</w:t>
      </w:r>
      <w:proofErr w:type="spellEnd"/>
      <w:r w:rsidRPr="00325344">
        <w:t xml:space="preserve"> на зелени </w:t>
      </w:r>
      <w:proofErr w:type="spellStart"/>
      <w:r w:rsidRPr="00325344">
        <w:t>биоразградими</w:t>
      </w:r>
      <w:proofErr w:type="spellEnd"/>
      <w:r w:rsidRPr="00325344">
        <w:t xml:space="preserve"> отпадъци на община Раднево постъпват такива отпадъци не само от поддръжката на общинската зелена система, но и градински отпадъци от частни имоти и фирми. Закупените 16 бр. контейнери с вместимост 4 м</w:t>
      </w:r>
      <w:r w:rsidRPr="00325344">
        <w:rPr>
          <w:vertAlign w:val="superscript"/>
        </w:rPr>
        <w:t xml:space="preserve">3 </w:t>
      </w:r>
      <w:r w:rsidRPr="00325344">
        <w:t xml:space="preserve">и позиционирани в районите с къщи с дворове в гр. Раднево. се използват активно от населението. Един от тях е позициониран и в с. Тополяне. През 2023 г. на площадката са постъпили за </w:t>
      </w:r>
      <w:proofErr w:type="spellStart"/>
      <w:r w:rsidRPr="00325344">
        <w:t>компостиране</w:t>
      </w:r>
      <w:proofErr w:type="spellEnd"/>
      <w:r w:rsidRPr="00325344">
        <w:t xml:space="preserve">  167,440</w:t>
      </w:r>
      <w:r w:rsidRPr="00325344">
        <w:rPr>
          <w:color w:val="FF0000"/>
        </w:rPr>
        <w:t xml:space="preserve"> </w:t>
      </w:r>
      <w:r w:rsidRPr="00325344">
        <w:t>т.</w:t>
      </w:r>
      <w:r w:rsidRPr="00325344">
        <w:rPr>
          <w:color w:val="FF0000"/>
        </w:rPr>
        <w:t xml:space="preserve"> </w:t>
      </w:r>
      <w:r w:rsidRPr="00325344">
        <w:t xml:space="preserve">градински </w:t>
      </w:r>
      <w:proofErr w:type="spellStart"/>
      <w:r w:rsidRPr="00325344">
        <w:t>биоразградими</w:t>
      </w:r>
      <w:proofErr w:type="spellEnd"/>
      <w:r w:rsidRPr="00325344">
        <w:t xml:space="preserve"> отпадъци. След проведено процедура по ЗОП за закупуване на  нов, индустриален </w:t>
      </w:r>
      <w:proofErr w:type="spellStart"/>
      <w:r w:rsidRPr="00325344">
        <w:t>шредер</w:t>
      </w:r>
      <w:proofErr w:type="spellEnd"/>
      <w:r w:rsidRPr="00325344">
        <w:t xml:space="preserve"> за раздробяване на едри отпадъци от растителен произход за системата е сключен договор с избран изпълнител. Има решение на РИОСВ – Стара Загора финансирането на доставката да се извърши с част от натрупаните средства на община Раднево по чл.64 от ЗУО. Очаква се доставка през първото полугодие на следващата година. </w:t>
      </w:r>
    </w:p>
    <w:p w:rsidR="007D14B2" w:rsidRPr="00325344" w:rsidRDefault="007D14B2" w:rsidP="007D14B2">
      <w:pPr>
        <w:jc w:val="both"/>
        <w:rPr>
          <w:b/>
        </w:rPr>
      </w:pPr>
    </w:p>
    <w:p w:rsidR="007D14B2" w:rsidRPr="00325344" w:rsidRDefault="007D14B2" w:rsidP="007D14B2">
      <w:pPr>
        <w:jc w:val="both"/>
        <w:rPr>
          <w:b/>
          <w:u w:val="single"/>
        </w:rPr>
      </w:pPr>
      <w:r w:rsidRPr="00650F0F">
        <w:t>Дейност 2.</w:t>
      </w:r>
      <w:r w:rsidRPr="00325344">
        <w:rPr>
          <w:b/>
        </w:rPr>
        <w:t xml:space="preserve"> </w:t>
      </w:r>
      <w:r w:rsidRPr="00325344">
        <w:t>Добре функционираща система за управление на отпадъци от опаковки</w:t>
      </w:r>
      <w:r w:rsidRPr="00325344">
        <w:rPr>
          <w:lang w:val="en-US"/>
        </w:rPr>
        <w:t>.</w:t>
      </w:r>
      <w:r w:rsidRPr="00325344">
        <w:t xml:space="preserve"> </w:t>
      </w:r>
    </w:p>
    <w:p w:rsidR="007D14B2" w:rsidRPr="00325344" w:rsidRDefault="007D14B2" w:rsidP="007D14B2">
      <w:pPr>
        <w:jc w:val="both"/>
      </w:pPr>
      <w:r w:rsidRPr="00325344">
        <w:rPr>
          <w:lang w:val="en-US"/>
        </w:rPr>
        <w:t xml:space="preserve">       </w:t>
      </w:r>
      <w:r w:rsidRPr="00325344">
        <w:t>В град Раднево има 29 точки със съдове за разделно събиране на отпадъци от опаковки, предоставени от „</w:t>
      </w:r>
      <w:proofErr w:type="spellStart"/>
      <w:r w:rsidRPr="00325344">
        <w:t>Екопак</w:t>
      </w:r>
      <w:proofErr w:type="spellEnd"/>
      <w:r w:rsidRPr="00325344">
        <w:t xml:space="preserve"> България“ АД, а в с. Трояново 2 такива точки. По искане на община Раднево в три от точките в центъра на града са поставени допълнителни контейнери за хартия. При генериране на по-големи количества опаковки от страна на населението, Общината осигурява директно обслужване от страна на подизпълнителя на </w:t>
      </w:r>
      <w:proofErr w:type="spellStart"/>
      <w:r w:rsidRPr="00325344">
        <w:t>Екопак</w:t>
      </w:r>
      <w:proofErr w:type="spellEnd"/>
      <w:r w:rsidRPr="00325344">
        <w:t>.</w:t>
      </w:r>
    </w:p>
    <w:p w:rsidR="007D14B2" w:rsidRPr="00325344" w:rsidRDefault="007D14B2" w:rsidP="007D14B2">
      <w:pPr>
        <w:jc w:val="both"/>
        <w:rPr>
          <w:lang w:val="en-US"/>
        </w:rPr>
      </w:pPr>
      <w:r w:rsidRPr="00325344">
        <w:rPr>
          <w:lang w:val="en-US"/>
        </w:rPr>
        <w:t xml:space="preserve">       </w:t>
      </w:r>
      <w:r w:rsidRPr="00325344">
        <w:t>Отделно община Раднево чрез Общинското предприятие „Комунална дейност и поддръжка на инфраструктурата“ организира допълнителна услуга по събиране на отпадъци от хартиени и картонени опаковки от търговските обекти в гр. Раднево.</w:t>
      </w:r>
    </w:p>
    <w:p w:rsidR="007D14B2" w:rsidRPr="00325344" w:rsidRDefault="007D14B2" w:rsidP="007D14B2">
      <w:pPr>
        <w:jc w:val="both"/>
        <w:rPr>
          <w:highlight w:val="yellow"/>
          <w:lang w:val="en-US"/>
        </w:rPr>
      </w:pPr>
    </w:p>
    <w:p w:rsidR="007D14B2" w:rsidRPr="00325344" w:rsidRDefault="007D14B2" w:rsidP="007D14B2">
      <w:pPr>
        <w:ind w:right="-61"/>
        <w:jc w:val="both"/>
        <w:rPr>
          <w:b/>
          <w:bCs/>
          <w:u w:val="single"/>
        </w:rPr>
      </w:pPr>
      <w:r w:rsidRPr="00650F0F">
        <w:t>Дейност 3.</w:t>
      </w:r>
      <w:r w:rsidRPr="00325344">
        <w:rPr>
          <w:b/>
        </w:rPr>
        <w:t xml:space="preserve"> </w:t>
      </w:r>
      <w:r w:rsidRPr="00325344">
        <w:t>Осигуряване на оптимално функциониране на площадка за</w:t>
      </w:r>
      <w:r w:rsidRPr="00325344">
        <w:rPr>
          <w:bCs/>
        </w:rPr>
        <w:t xml:space="preserve"> безвъзмездно предаване на разделно събрани отпадъци от домакинствата в общ. Раднево.</w:t>
      </w:r>
    </w:p>
    <w:p w:rsidR="007D14B2" w:rsidRPr="00325344" w:rsidRDefault="007D14B2" w:rsidP="007D14B2">
      <w:pPr>
        <w:ind w:firstLine="2"/>
        <w:jc w:val="both"/>
      </w:pPr>
      <w:r w:rsidRPr="00325344">
        <w:t xml:space="preserve">     Все повече жители на Общината започват да предават своите разделно събрани отпадъци на площадката. За 2023 г. от граждани са предадени  4 338 кг хартия и картон, 50 кг пластмасови отпадъци, 5 982 кг обемни (едрогабаритни) отпадъци и 290 кг излязло от употреба електрическо и електронно оборудване. Част от тези отпадъци са предадени за рециклиране или обезвреждане. В местната преса са публикувани статии за популяризиране на площадката.</w:t>
      </w:r>
    </w:p>
    <w:p w:rsidR="007D14B2" w:rsidRPr="00325344" w:rsidRDefault="007D14B2" w:rsidP="007D14B2">
      <w:pPr>
        <w:jc w:val="both"/>
        <w:rPr>
          <w:lang w:eastAsia="en-US"/>
        </w:rPr>
      </w:pPr>
    </w:p>
    <w:p w:rsidR="007D14B2" w:rsidRPr="00325344" w:rsidRDefault="007D14B2" w:rsidP="007D14B2">
      <w:pPr>
        <w:ind w:right="-61"/>
        <w:jc w:val="both"/>
        <w:rPr>
          <w:u w:val="single"/>
        </w:rPr>
      </w:pPr>
      <w:r w:rsidRPr="00650F0F">
        <w:t>Дейност 4</w:t>
      </w:r>
      <w:r w:rsidRPr="00325344">
        <w:rPr>
          <w:b/>
        </w:rPr>
        <w:t xml:space="preserve">. </w:t>
      </w:r>
      <w:r w:rsidRPr="00325344">
        <w:t>Въвеждане на предварително третиране (сепариране) на битовите отпадъци на община Раднево.</w:t>
      </w:r>
    </w:p>
    <w:p w:rsidR="007D14B2" w:rsidRPr="00325344" w:rsidRDefault="007D14B2" w:rsidP="007D14B2">
      <w:pPr>
        <w:spacing w:after="120"/>
        <w:jc w:val="both"/>
        <w:rPr>
          <w:color w:val="FF0000"/>
          <w:lang w:eastAsia="en-US"/>
        </w:rPr>
      </w:pPr>
      <w:r w:rsidRPr="00325344">
        <w:rPr>
          <w:lang w:eastAsia="en-US"/>
        </w:rPr>
        <w:t xml:space="preserve">       Предвид променените обстоятелства и икономическа обстановка бяха нанесени промени в договор №0202/07.12.2021 г. между община Раднево и община Гълъбово за създаване на ефективна и устойчива система за третиране и сепариране на смесените битови отпадъци, обхванати от системата за организирано сметосъбиране и генерирани на територията на община Раднево и община Гълъбово. Сключено е и допълнително </w:t>
      </w:r>
      <w:r w:rsidRPr="00325344">
        <w:rPr>
          <w:lang w:eastAsia="en-US"/>
        </w:rPr>
        <w:lastRenderedPageBreak/>
        <w:t xml:space="preserve">споразумение между двете общини. Изготвя се техническа спецификация за провеждане на процедура по ЗОП за дейността. </w:t>
      </w:r>
    </w:p>
    <w:p w:rsidR="007D14B2" w:rsidRPr="00325344" w:rsidRDefault="007D14B2" w:rsidP="007D14B2">
      <w:pPr>
        <w:jc w:val="both"/>
        <w:rPr>
          <w:b/>
          <w:color w:val="FF0000"/>
          <w:highlight w:val="yellow"/>
        </w:rPr>
      </w:pPr>
    </w:p>
    <w:p w:rsidR="007D14B2" w:rsidRPr="00325344" w:rsidRDefault="007D14B2" w:rsidP="007D14B2">
      <w:pPr>
        <w:ind w:right="-61"/>
        <w:jc w:val="both"/>
        <w:rPr>
          <w:highlight w:val="yellow"/>
          <w:u w:val="single"/>
        </w:rPr>
      </w:pPr>
      <w:r w:rsidRPr="00650F0F">
        <w:t>Дейност 5.</w:t>
      </w:r>
      <w:r w:rsidRPr="00325344">
        <w:rPr>
          <w:b/>
        </w:rPr>
        <w:t xml:space="preserve"> </w:t>
      </w:r>
      <w:r w:rsidRPr="00325344">
        <w:t>Въвеждане на система за разделно събиране на текстилни отпадъци.</w:t>
      </w:r>
    </w:p>
    <w:p w:rsidR="007D14B2" w:rsidRPr="00325344" w:rsidRDefault="007D14B2" w:rsidP="007D14B2">
      <w:pPr>
        <w:tabs>
          <w:tab w:val="left" w:pos="180"/>
        </w:tabs>
        <w:spacing w:after="120"/>
        <w:jc w:val="both"/>
        <w:rPr>
          <w:snapToGrid w:val="0"/>
          <w:lang w:val="ru-RU" w:eastAsia="en-US"/>
        </w:rPr>
      </w:pPr>
      <w:r w:rsidRPr="00325344">
        <w:rPr>
          <w:snapToGrid w:val="0"/>
          <w:lang w:val="ru-RU" w:eastAsia="en-US"/>
        </w:rPr>
        <w:t xml:space="preserve">       </w:t>
      </w:r>
      <w:proofErr w:type="spellStart"/>
      <w:r w:rsidRPr="00325344">
        <w:rPr>
          <w:snapToGrid w:val="0"/>
          <w:lang w:val="ru-RU" w:eastAsia="en-US"/>
        </w:rPr>
        <w:t>Сключен</w:t>
      </w:r>
      <w:proofErr w:type="spellEnd"/>
      <w:r w:rsidRPr="00325344">
        <w:rPr>
          <w:snapToGrid w:val="0"/>
          <w:lang w:val="ru-RU" w:eastAsia="en-US"/>
        </w:rPr>
        <w:t xml:space="preserve"> е договор за </w:t>
      </w:r>
      <w:proofErr w:type="spellStart"/>
      <w:r w:rsidRPr="00325344">
        <w:rPr>
          <w:snapToGrid w:val="0"/>
          <w:lang w:val="ru-RU" w:eastAsia="en-US"/>
        </w:rPr>
        <w:t>въвеждане</w:t>
      </w:r>
      <w:proofErr w:type="spellEnd"/>
      <w:r w:rsidRPr="00325344">
        <w:rPr>
          <w:snapToGrid w:val="0"/>
          <w:lang w:val="ru-RU" w:eastAsia="en-US"/>
        </w:rPr>
        <w:t xml:space="preserve"> </w:t>
      </w:r>
      <w:proofErr w:type="gramStart"/>
      <w:r w:rsidRPr="00325344">
        <w:rPr>
          <w:snapToGrid w:val="0"/>
          <w:lang w:val="ru-RU" w:eastAsia="en-US"/>
        </w:rPr>
        <w:t>на система</w:t>
      </w:r>
      <w:proofErr w:type="gramEnd"/>
      <w:r w:rsidRPr="00325344">
        <w:rPr>
          <w:snapToGrid w:val="0"/>
          <w:lang w:val="ru-RU" w:eastAsia="en-US"/>
        </w:rPr>
        <w:t xml:space="preserve"> за </w:t>
      </w:r>
      <w:proofErr w:type="spellStart"/>
      <w:r w:rsidRPr="00325344">
        <w:rPr>
          <w:snapToGrid w:val="0"/>
          <w:lang w:val="ru-RU" w:eastAsia="en-US"/>
        </w:rPr>
        <w:t>разделно</w:t>
      </w:r>
      <w:proofErr w:type="spellEnd"/>
      <w:r w:rsidRPr="00325344">
        <w:rPr>
          <w:snapToGrid w:val="0"/>
          <w:lang w:val="ru-RU" w:eastAsia="en-US"/>
        </w:rPr>
        <w:t xml:space="preserve"> </w:t>
      </w:r>
      <w:proofErr w:type="spellStart"/>
      <w:r w:rsidRPr="00325344">
        <w:rPr>
          <w:snapToGrid w:val="0"/>
          <w:lang w:val="ru-RU" w:eastAsia="en-US"/>
        </w:rPr>
        <w:t>събиране</w:t>
      </w:r>
      <w:proofErr w:type="spellEnd"/>
      <w:r w:rsidRPr="00325344">
        <w:rPr>
          <w:snapToGrid w:val="0"/>
          <w:lang w:val="ru-RU" w:eastAsia="en-US"/>
        </w:rPr>
        <w:t xml:space="preserve"> на </w:t>
      </w:r>
      <w:proofErr w:type="spellStart"/>
      <w:r w:rsidRPr="00325344">
        <w:rPr>
          <w:snapToGrid w:val="0"/>
          <w:lang w:val="ru-RU" w:eastAsia="en-US"/>
        </w:rPr>
        <w:t>ненужни</w:t>
      </w:r>
      <w:proofErr w:type="spellEnd"/>
      <w:r w:rsidRPr="00325344">
        <w:rPr>
          <w:snapToGrid w:val="0"/>
          <w:lang w:val="ru-RU" w:eastAsia="en-US"/>
        </w:rPr>
        <w:t xml:space="preserve"> </w:t>
      </w:r>
      <w:proofErr w:type="spellStart"/>
      <w:r w:rsidRPr="00325344">
        <w:rPr>
          <w:snapToGrid w:val="0"/>
          <w:lang w:val="ru-RU" w:eastAsia="en-US"/>
        </w:rPr>
        <w:t>дрехи</w:t>
      </w:r>
      <w:proofErr w:type="spellEnd"/>
      <w:r w:rsidRPr="00325344">
        <w:rPr>
          <w:snapToGrid w:val="0"/>
          <w:lang w:val="ru-RU" w:eastAsia="en-US"/>
        </w:rPr>
        <w:t xml:space="preserve">, </w:t>
      </w:r>
      <w:proofErr w:type="spellStart"/>
      <w:r w:rsidRPr="00325344">
        <w:rPr>
          <w:snapToGrid w:val="0"/>
          <w:lang w:val="ru-RU" w:eastAsia="en-US"/>
        </w:rPr>
        <w:t>текстил</w:t>
      </w:r>
      <w:proofErr w:type="spellEnd"/>
      <w:r w:rsidRPr="00325344">
        <w:rPr>
          <w:snapToGrid w:val="0"/>
          <w:lang w:val="ru-RU" w:eastAsia="en-US"/>
        </w:rPr>
        <w:t xml:space="preserve"> и обувки </w:t>
      </w:r>
      <w:proofErr w:type="spellStart"/>
      <w:r w:rsidRPr="00325344">
        <w:rPr>
          <w:snapToGrid w:val="0"/>
          <w:lang w:val="ru-RU" w:eastAsia="en-US"/>
        </w:rPr>
        <w:t>със</w:t>
      </w:r>
      <w:proofErr w:type="spellEnd"/>
      <w:r w:rsidRPr="00325344">
        <w:rPr>
          <w:snapToGrid w:val="0"/>
          <w:lang w:val="ru-RU" w:eastAsia="en-US"/>
        </w:rPr>
        <w:t xml:space="preserve"> </w:t>
      </w:r>
      <w:proofErr w:type="spellStart"/>
      <w:r w:rsidRPr="00325344">
        <w:rPr>
          <w:snapToGrid w:val="0"/>
          <w:lang w:val="ru-RU" w:eastAsia="en-US"/>
        </w:rPr>
        <w:t>специализирани</w:t>
      </w:r>
      <w:proofErr w:type="spellEnd"/>
      <w:r w:rsidRPr="00325344">
        <w:rPr>
          <w:snapToGrid w:val="0"/>
          <w:lang w:val="ru-RU" w:eastAsia="en-US"/>
        </w:rPr>
        <w:t xml:space="preserve"> </w:t>
      </w:r>
      <w:proofErr w:type="spellStart"/>
      <w:r w:rsidRPr="00325344">
        <w:rPr>
          <w:snapToGrid w:val="0"/>
          <w:lang w:val="ru-RU" w:eastAsia="en-US"/>
        </w:rPr>
        <w:t>контейнери</w:t>
      </w:r>
      <w:proofErr w:type="spellEnd"/>
      <w:r w:rsidRPr="00325344">
        <w:rPr>
          <w:snapToGrid w:val="0"/>
          <w:lang w:val="ru-RU" w:eastAsia="en-US"/>
        </w:rPr>
        <w:t xml:space="preserve"> с фирма, </w:t>
      </w:r>
      <w:proofErr w:type="spellStart"/>
      <w:r w:rsidRPr="00325344">
        <w:rPr>
          <w:snapToGrid w:val="0"/>
          <w:lang w:val="ru-RU" w:eastAsia="en-US"/>
        </w:rPr>
        <w:t>работеща</w:t>
      </w:r>
      <w:proofErr w:type="spellEnd"/>
      <w:r w:rsidRPr="00325344">
        <w:rPr>
          <w:snapToGrid w:val="0"/>
          <w:lang w:val="ru-RU" w:eastAsia="en-US"/>
        </w:rPr>
        <w:t xml:space="preserve"> в </w:t>
      </w:r>
      <w:proofErr w:type="spellStart"/>
      <w:r w:rsidRPr="00325344">
        <w:rPr>
          <w:snapToGrid w:val="0"/>
          <w:lang w:val="ru-RU" w:eastAsia="en-US"/>
        </w:rPr>
        <w:t>това</w:t>
      </w:r>
      <w:proofErr w:type="spellEnd"/>
      <w:r w:rsidRPr="00325344">
        <w:rPr>
          <w:snapToGrid w:val="0"/>
          <w:lang w:val="ru-RU" w:eastAsia="en-US"/>
        </w:rPr>
        <w:t xml:space="preserve"> направление. В </w:t>
      </w:r>
      <w:proofErr w:type="spellStart"/>
      <w:r w:rsidRPr="00325344">
        <w:rPr>
          <w:snapToGrid w:val="0"/>
          <w:lang w:val="ru-RU" w:eastAsia="en-US"/>
        </w:rPr>
        <w:t>началото</w:t>
      </w:r>
      <w:proofErr w:type="spellEnd"/>
      <w:r w:rsidRPr="00325344">
        <w:rPr>
          <w:snapToGrid w:val="0"/>
          <w:lang w:val="ru-RU" w:eastAsia="en-US"/>
        </w:rPr>
        <w:t xml:space="preserve"> на </w:t>
      </w:r>
      <w:proofErr w:type="spellStart"/>
      <w:r w:rsidRPr="00325344">
        <w:rPr>
          <w:snapToGrid w:val="0"/>
          <w:lang w:val="ru-RU" w:eastAsia="en-US"/>
        </w:rPr>
        <w:t>месец</w:t>
      </w:r>
      <w:proofErr w:type="spellEnd"/>
      <w:r w:rsidRPr="00325344">
        <w:rPr>
          <w:snapToGrid w:val="0"/>
          <w:lang w:val="ru-RU" w:eastAsia="en-US"/>
        </w:rPr>
        <w:t xml:space="preserve"> </w:t>
      </w:r>
      <w:proofErr w:type="spellStart"/>
      <w:r w:rsidRPr="00325344">
        <w:rPr>
          <w:snapToGrid w:val="0"/>
          <w:lang w:val="ru-RU" w:eastAsia="en-US"/>
        </w:rPr>
        <w:t>ноември</w:t>
      </w:r>
      <w:proofErr w:type="spellEnd"/>
      <w:r w:rsidRPr="00325344">
        <w:rPr>
          <w:snapToGrid w:val="0"/>
          <w:lang w:val="ru-RU" w:eastAsia="en-US"/>
        </w:rPr>
        <w:t xml:space="preserve"> 2023 г. </w:t>
      </w:r>
      <w:proofErr w:type="spellStart"/>
      <w:r w:rsidRPr="00325344">
        <w:rPr>
          <w:snapToGrid w:val="0"/>
          <w:lang w:val="ru-RU" w:eastAsia="en-US"/>
        </w:rPr>
        <w:t>са</w:t>
      </w:r>
      <w:proofErr w:type="spellEnd"/>
      <w:r w:rsidRPr="00325344">
        <w:rPr>
          <w:snapToGrid w:val="0"/>
          <w:lang w:val="ru-RU" w:eastAsia="en-US"/>
        </w:rPr>
        <w:t xml:space="preserve"> </w:t>
      </w:r>
      <w:proofErr w:type="spellStart"/>
      <w:r w:rsidRPr="00325344">
        <w:rPr>
          <w:snapToGrid w:val="0"/>
          <w:lang w:val="ru-RU" w:eastAsia="en-US"/>
        </w:rPr>
        <w:t>позиционирани</w:t>
      </w:r>
      <w:proofErr w:type="spellEnd"/>
      <w:r w:rsidRPr="00325344">
        <w:rPr>
          <w:snapToGrid w:val="0"/>
          <w:lang w:val="ru-RU" w:eastAsia="en-US"/>
        </w:rPr>
        <w:t xml:space="preserve"> </w:t>
      </w:r>
      <w:proofErr w:type="spellStart"/>
      <w:r w:rsidRPr="00325344">
        <w:rPr>
          <w:snapToGrid w:val="0"/>
          <w:lang w:val="ru-RU" w:eastAsia="en-US"/>
        </w:rPr>
        <w:t>контейнери</w:t>
      </w:r>
      <w:proofErr w:type="spellEnd"/>
      <w:r w:rsidRPr="00325344">
        <w:rPr>
          <w:snapToGrid w:val="0"/>
          <w:lang w:val="ru-RU" w:eastAsia="en-US"/>
        </w:rPr>
        <w:t xml:space="preserve"> за </w:t>
      </w:r>
      <w:proofErr w:type="spellStart"/>
      <w:r w:rsidRPr="00325344">
        <w:rPr>
          <w:snapToGrid w:val="0"/>
          <w:lang w:val="ru-RU" w:eastAsia="en-US"/>
        </w:rPr>
        <w:t>разделно</w:t>
      </w:r>
      <w:proofErr w:type="spellEnd"/>
      <w:r w:rsidRPr="00325344">
        <w:rPr>
          <w:snapToGrid w:val="0"/>
          <w:lang w:val="ru-RU" w:eastAsia="en-US"/>
        </w:rPr>
        <w:t xml:space="preserve"> </w:t>
      </w:r>
      <w:proofErr w:type="spellStart"/>
      <w:r w:rsidRPr="00325344">
        <w:rPr>
          <w:snapToGrid w:val="0"/>
          <w:lang w:val="ru-RU" w:eastAsia="en-US"/>
        </w:rPr>
        <w:t>събиране</w:t>
      </w:r>
      <w:proofErr w:type="spellEnd"/>
      <w:r w:rsidRPr="00325344">
        <w:rPr>
          <w:snapToGrid w:val="0"/>
          <w:lang w:val="ru-RU" w:eastAsia="en-US"/>
        </w:rPr>
        <w:t xml:space="preserve"> на </w:t>
      </w:r>
      <w:proofErr w:type="spellStart"/>
      <w:r w:rsidRPr="00325344">
        <w:rPr>
          <w:snapToGrid w:val="0"/>
          <w:lang w:val="ru-RU" w:eastAsia="en-US"/>
        </w:rPr>
        <w:t>текстилни</w:t>
      </w:r>
      <w:proofErr w:type="spellEnd"/>
      <w:r w:rsidRPr="00325344">
        <w:rPr>
          <w:snapToGrid w:val="0"/>
          <w:lang w:val="ru-RU" w:eastAsia="en-US"/>
        </w:rPr>
        <w:t xml:space="preserve"> </w:t>
      </w:r>
      <w:proofErr w:type="spellStart"/>
      <w:r w:rsidRPr="00325344">
        <w:rPr>
          <w:snapToGrid w:val="0"/>
          <w:lang w:val="ru-RU" w:eastAsia="en-US"/>
        </w:rPr>
        <w:t>отпадъци</w:t>
      </w:r>
      <w:proofErr w:type="spellEnd"/>
      <w:r w:rsidRPr="00325344">
        <w:rPr>
          <w:snapToGrid w:val="0"/>
          <w:lang w:val="ru-RU" w:eastAsia="en-US"/>
        </w:rPr>
        <w:t xml:space="preserve"> на две </w:t>
      </w:r>
      <w:proofErr w:type="spellStart"/>
      <w:r w:rsidRPr="00325344">
        <w:rPr>
          <w:snapToGrid w:val="0"/>
          <w:lang w:val="ru-RU" w:eastAsia="en-US"/>
        </w:rPr>
        <w:t>възлови</w:t>
      </w:r>
      <w:proofErr w:type="spellEnd"/>
      <w:r w:rsidRPr="00325344">
        <w:rPr>
          <w:snapToGrid w:val="0"/>
          <w:lang w:val="ru-RU" w:eastAsia="en-US"/>
        </w:rPr>
        <w:t xml:space="preserve"> места в гр. </w:t>
      </w:r>
      <w:proofErr w:type="spellStart"/>
      <w:r w:rsidRPr="00325344">
        <w:rPr>
          <w:snapToGrid w:val="0"/>
          <w:lang w:val="ru-RU" w:eastAsia="en-US"/>
        </w:rPr>
        <w:t>Раднево</w:t>
      </w:r>
      <w:proofErr w:type="spellEnd"/>
      <w:r w:rsidRPr="00325344">
        <w:rPr>
          <w:snapToGrid w:val="0"/>
          <w:lang w:val="ru-RU" w:eastAsia="en-US"/>
        </w:rPr>
        <w:t xml:space="preserve">. Само за 2 </w:t>
      </w:r>
      <w:proofErr w:type="spellStart"/>
      <w:r w:rsidRPr="00325344">
        <w:rPr>
          <w:snapToGrid w:val="0"/>
          <w:lang w:val="ru-RU" w:eastAsia="en-US"/>
        </w:rPr>
        <w:t>месеца</w:t>
      </w:r>
      <w:proofErr w:type="spellEnd"/>
      <w:r w:rsidRPr="00325344">
        <w:rPr>
          <w:snapToGrid w:val="0"/>
          <w:lang w:val="ru-RU" w:eastAsia="en-US"/>
        </w:rPr>
        <w:t xml:space="preserve"> </w:t>
      </w:r>
      <w:proofErr w:type="spellStart"/>
      <w:r w:rsidRPr="00325344">
        <w:rPr>
          <w:snapToGrid w:val="0"/>
          <w:lang w:val="ru-RU" w:eastAsia="en-US"/>
        </w:rPr>
        <w:t>са</w:t>
      </w:r>
      <w:proofErr w:type="spellEnd"/>
      <w:r w:rsidRPr="00325344">
        <w:rPr>
          <w:snapToGrid w:val="0"/>
          <w:lang w:val="ru-RU" w:eastAsia="en-US"/>
        </w:rPr>
        <w:t xml:space="preserve"> </w:t>
      </w:r>
      <w:proofErr w:type="spellStart"/>
      <w:r w:rsidRPr="00325344">
        <w:rPr>
          <w:snapToGrid w:val="0"/>
          <w:lang w:val="ru-RU" w:eastAsia="en-US"/>
        </w:rPr>
        <w:t>събрани</w:t>
      </w:r>
      <w:proofErr w:type="spellEnd"/>
      <w:r w:rsidRPr="00325344">
        <w:rPr>
          <w:snapToGrid w:val="0"/>
          <w:lang w:val="ru-RU" w:eastAsia="en-US"/>
        </w:rPr>
        <w:t xml:space="preserve"> 1 800 кг. </w:t>
      </w:r>
      <w:proofErr w:type="spellStart"/>
      <w:r w:rsidRPr="00325344">
        <w:rPr>
          <w:snapToGrid w:val="0"/>
          <w:lang w:val="ru-RU" w:eastAsia="en-US"/>
        </w:rPr>
        <w:t>такива</w:t>
      </w:r>
      <w:proofErr w:type="spellEnd"/>
      <w:r w:rsidRPr="00325344">
        <w:rPr>
          <w:snapToGrid w:val="0"/>
          <w:lang w:val="ru-RU" w:eastAsia="en-US"/>
        </w:rPr>
        <w:t xml:space="preserve"> </w:t>
      </w:r>
      <w:proofErr w:type="spellStart"/>
      <w:r w:rsidRPr="00325344">
        <w:rPr>
          <w:snapToGrid w:val="0"/>
          <w:lang w:val="ru-RU" w:eastAsia="en-US"/>
        </w:rPr>
        <w:t>отпадъци</w:t>
      </w:r>
      <w:proofErr w:type="spellEnd"/>
      <w:r w:rsidRPr="00325344">
        <w:rPr>
          <w:snapToGrid w:val="0"/>
          <w:lang w:val="ru-RU" w:eastAsia="en-US"/>
        </w:rPr>
        <w:t xml:space="preserve">. В </w:t>
      </w:r>
      <w:proofErr w:type="spellStart"/>
      <w:r w:rsidRPr="00325344">
        <w:rPr>
          <w:snapToGrid w:val="0"/>
          <w:lang w:val="ru-RU" w:eastAsia="en-US"/>
        </w:rPr>
        <w:t>местната</w:t>
      </w:r>
      <w:proofErr w:type="spellEnd"/>
      <w:r w:rsidRPr="00325344">
        <w:rPr>
          <w:snapToGrid w:val="0"/>
          <w:lang w:val="ru-RU" w:eastAsia="en-US"/>
        </w:rPr>
        <w:t xml:space="preserve"> </w:t>
      </w:r>
      <w:proofErr w:type="spellStart"/>
      <w:r w:rsidRPr="00325344">
        <w:rPr>
          <w:snapToGrid w:val="0"/>
          <w:lang w:val="ru-RU" w:eastAsia="en-US"/>
        </w:rPr>
        <w:t>преса</w:t>
      </w:r>
      <w:proofErr w:type="spellEnd"/>
      <w:r w:rsidRPr="00325344">
        <w:rPr>
          <w:snapToGrid w:val="0"/>
          <w:lang w:val="ru-RU" w:eastAsia="en-US"/>
        </w:rPr>
        <w:t xml:space="preserve"> </w:t>
      </w:r>
      <w:proofErr w:type="spellStart"/>
      <w:r w:rsidRPr="00325344">
        <w:rPr>
          <w:snapToGrid w:val="0"/>
          <w:lang w:val="ru-RU" w:eastAsia="en-US"/>
        </w:rPr>
        <w:t>са</w:t>
      </w:r>
      <w:proofErr w:type="spellEnd"/>
      <w:r w:rsidRPr="00325344">
        <w:rPr>
          <w:snapToGrid w:val="0"/>
          <w:lang w:val="ru-RU" w:eastAsia="en-US"/>
        </w:rPr>
        <w:t xml:space="preserve"> </w:t>
      </w:r>
      <w:proofErr w:type="spellStart"/>
      <w:r w:rsidRPr="00325344">
        <w:rPr>
          <w:snapToGrid w:val="0"/>
          <w:lang w:val="ru-RU" w:eastAsia="en-US"/>
        </w:rPr>
        <w:t>публикувани</w:t>
      </w:r>
      <w:proofErr w:type="spellEnd"/>
      <w:r w:rsidRPr="00325344">
        <w:rPr>
          <w:snapToGrid w:val="0"/>
          <w:lang w:val="ru-RU" w:eastAsia="en-US"/>
        </w:rPr>
        <w:t xml:space="preserve"> </w:t>
      </w:r>
      <w:proofErr w:type="spellStart"/>
      <w:r w:rsidRPr="00325344">
        <w:rPr>
          <w:snapToGrid w:val="0"/>
          <w:lang w:val="ru-RU" w:eastAsia="en-US"/>
        </w:rPr>
        <w:t>статии</w:t>
      </w:r>
      <w:proofErr w:type="spellEnd"/>
      <w:r w:rsidRPr="00325344">
        <w:rPr>
          <w:snapToGrid w:val="0"/>
          <w:lang w:val="ru-RU" w:eastAsia="en-US"/>
        </w:rPr>
        <w:t xml:space="preserve"> за </w:t>
      </w:r>
      <w:proofErr w:type="spellStart"/>
      <w:r w:rsidRPr="00325344">
        <w:rPr>
          <w:snapToGrid w:val="0"/>
          <w:lang w:val="ru-RU" w:eastAsia="en-US"/>
        </w:rPr>
        <w:t>популяризиране</w:t>
      </w:r>
      <w:proofErr w:type="spellEnd"/>
      <w:r w:rsidRPr="00325344">
        <w:rPr>
          <w:snapToGrid w:val="0"/>
          <w:lang w:val="ru-RU" w:eastAsia="en-US"/>
        </w:rPr>
        <w:t xml:space="preserve"> на </w:t>
      </w:r>
      <w:proofErr w:type="spellStart"/>
      <w:r w:rsidRPr="00325344">
        <w:rPr>
          <w:snapToGrid w:val="0"/>
          <w:lang w:val="ru-RU" w:eastAsia="en-US"/>
        </w:rPr>
        <w:t>дейността</w:t>
      </w:r>
      <w:proofErr w:type="spellEnd"/>
      <w:r w:rsidRPr="00325344">
        <w:rPr>
          <w:snapToGrid w:val="0"/>
          <w:lang w:val="ru-RU" w:eastAsia="en-US"/>
        </w:rPr>
        <w:t xml:space="preserve">. </w:t>
      </w:r>
    </w:p>
    <w:p w:rsidR="007D14B2" w:rsidRPr="00325344" w:rsidRDefault="007D14B2" w:rsidP="007D14B2">
      <w:pPr>
        <w:jc w:val="both"/>
        <w:rPr>
          <w:b/>
        </w:rPr>
      </w:pPr>
    </w:p>
    <w:p w:rsidR="007D14B2" w:rsidRPr="00650F0F" w:rsidRDefault="007D14B2" w:rsidP="007D14B2">
      <w:pPr>
        <w:jc w:val="both"/>
      </w:pPr>
      <w:r w:rsidRPr="00650F0F">
        <w:t>Стратегически документ</w:t>
      </w:r>
    </w:p>
    <w:p w:rsidR="007D14B2" w:rsidRPr="00650F0F" w:rsidRDefault="007D14B2" w:rsidP="007D14B2">
      <w:pPr>
        <w:jc w:val="both"/>
        <w:rPr>
          <w:highlight w:val="yellow"/>
        </w:rPr>
      </w:pPr>
      <w:r w:rsidRPr="00650F0F">
        <w:t>1. Програма за овладяване на популацията на безстопанствените кучета на територията на община Раднево.</w:t>
      </w:r>
    </w:p>
    <w:p w:rsidR="007D14B2" w:rsidRPr="00325344" w:rsidRDefault="007D14B2" w:rsidP="007D14B2">
      <w:pPr>
        <w:jc w:val="both"/>
        <w:rPr>
          <w:b/>
        </w:rPr>
      </w:pPr>
      <w:r w:rsidRPr="00325344">
        <w:rPr>
          <w:b/>
        </w:rPr>
        <w:t xml:space="preserve">Дейност 1. </w:t>
      </w:r>
      <w:r w:rsidRPr="00325344">
        <w:t>Дейности, свързани с овладяване популацията на безстопанствените кучета – кастриране, ваксинация, маркиране.</w:t>
      </w:r>
      <w:r w:rsidRPr="00325344">
        <w:rPr>
          <w:b/>
        </w:rPr>
        <w:t xml:space="preserve"> </w:t>
      </w:r>
    </w:p>
    <w:p w:rsidR="007D14B2" w:rsidRPr="00325344" w:rsidRDefault="007D14B2" w:rsidP="007D14B2">
      <w:pPr>
        <w:jc w:val="both"/>
        <w:rPr>
          <w:lang w:val="en-US"/>
        </w:rPr>
      </w:pPr>
      <w:r w:rsidRPr="00325344">
        <w:rPr>
          <w:lang w:val="en-US"/>
        </w:rPr>
        <w:t xml:space="preserve">       </w:t>
      </w:r>
      <w:r w:rsidRPr="00325344">
        <w:t xml:space="preserve">С цел овладяване популацията на бездомните кучета в община Раднево в началото на годината е сключен договор с лицензиран ветеринарен лекар. През отчетния период на територията на Общината са обработени (външно и вътрешно </w:t>
      </w:r>
      <w:proofErr w:type="spellStart"/>
      <w:r w:rsidRPr="00325344">
        <w:t>обезпаразитяване</w:t>
      </w:r>
      <w:proofErr w:type="spellEnd"/>
      <w:r w:rsidRPr="00325344">
        <w:t>, кастрация, реанимация, ваксинация против бяс и поставяне на ушна марка) общо 41</w:t>
      </w:r>
      <w:r w:rsidRPr="00325344">
        <w:rPr>
          <w:color w:val="FF0000"/>
        </w:rPr>
        <w:t xml:space="preserve"> </w:t>
      </w:r>
      <w:r w:rsidRPr="00325344">
        <w:t>бр.</w:t>
      </w:r>
      <w:r w:rsidRPr="00325344">
        <w:rPr>
          <w:color w:val="FF0000"/>
        </w:rPr>
        <w:t xml:space="preserve"> </w:t>
      </w:r>
      <w:r w:rsidRPr="00325344">
        <w:t>кучета, като след това са пуснати на местата, от които са взети, при спазване на чл. 48 от Закона за защита на животните или са дадени в приемни семейства. През 2023 г. е извършена административна регистрация на 109</w:t>
      </w:r>
      <w:r w:rsidRPr="00325344">
        <w:rPr>
          <w:color w:val="FF0000"/>
        </w:rPr>
        <w:t xml:space="preserve"> </w:t>
      </w:r>
      <w:r w:rsidRPr="00325344">
        <w:t>бр.</w:t>
      </w:r>
      <w:r w:rsidRPr="00325344">
        <w:rPr>
          <w:color w:val="FF0000"/>
        </w:rPr>
        <w:t xml:space="preserve"> </w:t>
      </w:r>
      <w:r w:rsidRPr="00325344">
        <w:t xml:space="preserve">домашни кучета. На база предоставените данни е изготвен електронен регистър, който е публикуван на електронната страница на Общината и периодично се обновява. </w:t>
      </w:r>
    </w:p>
    <w:p w:rsidR="007D14B2" w:rsidRPr="00325344" w:rsidRDefault="007D14B2" w:rsidP="007D14B2">
      <w:pPr>
        <w:jc w:val="both"/>
        <w:rPr>
          <w:b/>
        </w:rPr>
      </w:pPr>
    </w:p>
    <w:p w:rsidR="007D14B2" w:rsidRPr="00325344" w:rsidRDefault="00780499" w:rsidP="007D14B2">
      <w:pPr>
        <w:jc w:val="both"/>
        <w:rPr>
          <w:b/>
        </w:rPr>
      </w:pPr>
      <w:r>
        <w:rPr>
          <w:b/>
        </w:rPr>
        <w:t>ЦЕЛ</w:t>
      </w:r>
      <w:r w:rsidR="007D14B2" w:rsidRPr="00325344">
        <w:rPr>
          <w:b/>
        </w:rPr>
        <w:t xml:space="preserve"> №</w:t>
      </w:r>
      <w:r w:rsidR="00155857">
        <w:rPr>
          <w:b/>
        </w:rPr>
        <w:t xml:space="preserve"> </w:t>
      </w:r>
      <w:r w:rsidR="007D14B2" w:rsidRPr="00325344">
        <w:rPr>
          <w:b/>
        </w:rPr>
        <w:t xml:space="preserve">9 </w:t>
      </w:r>
    </w:p>
    <w:p w:rsidR="007D14B2" w:rsidRPr="00325344" w:rsidRDefault="007D14B2" w:rsidP="007D14B2">
      <w:pPr>
        <w:jc w:val="both"/>
        <w:rPr>
          <w:b/>
        </w:rPr>
      </w:pPr>
      <w:r w:rsidRPr="00325344">
        <w:rPr>
          <w:b/>
        </w:rPr>
        <w:t>Администриране на такса битови отпадъци</w:t>
      </w:r>
    </w:p>
    <w:p w:rsidR="007D14B2" w:rsidRPr="002016C7" w:rsidRDefault="007D14B2" w:rsidP="007D14B2">
      <w:pPr>
        <w:jc w:val="both"/>
      </w:pPr>
      <w:r w:rsidRPr="002016C7">
        <w:t>Стратегическа цел</w:t>
      </w:r>
    </w:p>
    <w:p w:rsidR="007D14B2" w:rsidRPr="002016C7" w:rsidRDefault="007D14B2" w:rsidP="007D14B2">
      <w:pPr>
        <w:jc w:val="both"/>
      </w:pPr>
      <w:r w:rsidRPr="002016C7">
        <w:t>1. Законосъобразност на действията, свързани с планирането и прогнозирането на разходите в план сметка „Чистота”</w:t>
      </w:r>
    </w:p>
    <w:p w:rsidR="007D14B2" w:rsidRPr="002016C7" w:rsidRDefault="007D14B2" w:rsidP="007D14B2">
      <w:pPr>
        <w:jc w:val="both"/>
      </w:pPr>
    </w:p>
    <w:p w:rsidR="007D14B2" w:rsidRPr="002016C7" w:rsidRDefault="007D14B2" w:rsidP="007D14B2">
      <w:pPr>
        <w:jc w:val="both"/>
      </w:pPr>
      <w:r w:rsidRPr="002016C7">
        <w:t>Стратегически документ</w:t>
      </w:r>
    </w:p>
    <w:p w:rsidR="007D14B2" w:rsidRPr="002016C7" w:rsidRDefault="007D14B2" w:rsidP="007D14B2">
      <w:pPr>
        <w:jc w:val="both"/>
      </w:pPr>
      <w:r w:rsidRPr="002016C7">
        <w:t>1. Процедура за използване на средствата от План-сметка „Чистота“</w:t>
      </w:r>
    </w:p>
    <w:p w:rsidR="007D14B2" w:rsidRPr="002016C7" w:rsidRDefault="007D14B2" w:rsidP="007D14B2">
      <w:pPr>
        <w:jc w:val="both"/>
      </w:pPr>
    </w:p>
    <w:p w:rsidR="007D14B2" w:rsidRPr="00325344" w:rsidRDefault="007D14B2" w:rsidP="007D14B2">
      <w:pPr>
        <w:jc w:val="both"/>
      </w:pPr>
      <w:r w:rsidRPr="00D25F21">
        <w:t>Дейност 1.</w:t>
      </w:r>
      <w:r w:rsidRPr="00325344">
        <w:rPr>
          <w:b/>
          <w:lang w:val="en-US"/>
        </w:rPr>
        <w:t xml:space="preserve"> </w:t>
      </w:r>
      <w:r w:rsidRPr="00325344">
        <w:t>Навременно започване на работата по изготвянето на План-сметката.</w:t>
      </w:r>
    </w:p>
    <w:p w:rsidR="007D14B2" w:rsidRPr="00325344" w:rsidRDefault="007D14B2" w:rsidP="007D14B2">
      <w:pPr>
        <w:jc w:val="both"/>
      </w:pPr>
      <w:r w:rsidRPr="00325344">
        <w:rPr>
          <w:lang w:val="en-US"/>
        </w:rPr>
        <w:t xml:space="preserve">       </w:t>
      </w:r>
      <w:r w:rsidRPr="00325344">
        <w:t>Своевременно се започна работа по подготовка на План-сметката за дейности по събиране, транспортиране, обезвреждане в депа или други съоръжения за битови отпадъци и за поддържане чистотата на териториите за обществено ползване за определяне размера на такса битови отпадъци за жилищни и нежилищни имоти на физически и юридически лица за 2024 година в община Раднево. Същата беше разгледана и приета от Общински съвет – Раднево с Решение №  40/19.12.2023 г.</w:t>
      </w:r>
    </w:p>
    <w:p w:rsidR="007D14B2" w:rsidRPr="00325344" w:rsidRDefault="007D14B2" w:rsidP="007D14B2">
      <w:pPr>
        <w:jc w:val="both"/>
        <w:rPr>
          <w:b/>
        </w:rPr>
      </w:pPr>
    </w:p>
    <w:p w:rsidR="007D14B2" w:rsidRPr="00325344" w:rsidRDefault="007D14B2" w:rsidP="007D14B2">
      <w:pPr>
        <w:jc w:val="both"/>
      </w:pPr>
      <w:r w:rsidRPr="008371FA">
        <w:t>Дейност 2</w:t>
      </w:r>
      <w:r w:rsidRPr="00325344">
        <w:rPr>
          <w:b/>
        </w:rPr>
        <w:t>.</w:t>
      </w:r>
      <w:r w:rsidRPr="00325344">
        <w:rPr>
          <w:b/>
          <w:lang w:val="en-US"/>
        </w:rPr>
        <w:t xml:space="preserve"> </w:t>
      </w:r>
      <w:r w:rsidRPr="00325344">
        <w:t>Точно и правилно определяне и прогнозиране на всички необходими разходи за осъществяване на дейност „Чистота“.</w:t>
      </w:r>
    </w:p>
    <w:p w:rsidR="007D14B2" w:rsidRPr="00325344" w:rsidRDefault="007D14B2" w:rsidP="007D14B2">
      <w:pPr>
        <w:jc w:val="both"/>
      </w:pPr>
      <w:r w:rsidRPr="00325344">
        <w:rPr>
          <w:lang w:val="en-US"/>
        </w:rPr>
        <w:t xml:space="preserve">        </w:t>
      </w:r>
      <w:r w:rsidRPr="00325344">
        <w:t xml:space="preserve">Всички необходими разходи за 2023 г. за осъществяване на дейност „Чистота” са заложени в План-сметката. </w:t>
      </w:r>
    </w:p>
    <w:p w:rsidR="007D14B2" w:rsidRPr="00325344" w:rsidRDefault="007D14B2" w:rsidP="007D14B2">
      <w:pPr>
        <w:jc w:val="both"/>
        <w:rPr>
          <w:b/>
          <w:lang w:val="en-US"/>
        </w:rPr>
      </w:pPr>
    </w:p>
    <w:p w:rsidR="007D14B2" w:rsidRPr="00325344" w:rsidRDefault="007D14B2" w:rsidP="007D14B2">
      <w:pPr>
        <w:jc w:val="both"/>
        <w:rPr>
          <w:lang w:val="en-US"/>
        </w:rPr>
      </w:pPr>
      <w:r w:rsidRPr="008371FA">
        <w:t>Дейност 3.</w:t>
      </w:r>
      <w:r w:rsidRPr="00325344">
        <w:t xml:space="preserve"> Изпълнение по дейности – ефективен контрол по изпълнение на дейностите, при разходването на средства за осъществяване на дейност „Чистота”</w:t>
      </w:r>
      <w:r w:rsidRPr="00325344">
        <w:rPr>
          <w:lang w:val="en-US"/>
        </w:rPr>
        <w:t>.</w:t>
      </w:r>
    </w:p>
    <w:p w:rsidR="007D14B2" w:rsidRPr="00325344" w:rsidRDefault="007D14B2" w:rsidP="007D14B2">
      <w:pPr>
        <w:jc w:val="both"/>
      </w:pPr>
      <w:r w:rsidRPr="00325344">
        <w:rPr>
          <w:lang w:val="en-US"/>
        </w:rPr>
        <w:lastRenderedPageBreak/>
        <w:t xml:space="preserve">         </w:t>
      </w:r>
      <w:r w:rsidRPr="00325344">
        <w:t>Непрекъснато се осъществява ефективен контрол по изпълнение на дейностите при разходването на средства за осъществяване на дейност „Чистота”. За изразходваните средства по План-сметката се води регистър.</w:t>
      </w:r>
    </w:p>
    <w:p w:rsidR="007D14B2" w:rsidRPr="00325344" w:rsidRDefault="007D14B2" w:rsidP="007D14B2">
      <w:pPr>
        <w:jc w:val="both"/>
      </w:pPr>
    </w:p>
    <w:p w:rsidR="007D14B2" w:rsidRPr="00325344" w:rsidRDefault="007D14B2" w:rsidP="007D14B2">
      <w:pPr>
        <w:jc w:val="both"/>
      </w:pPr>
    </w:p>
    <w:p w:rsidR="009C6B46" w:rsidRPr="00325344" w:rsidRDefault="009C6B46" w:rsidP="009C6B46">
      <w:pPr>
        <w:jc w:val="both"/>
        <w:rPr>
          <w:b/>
        </w:rPr>
      </w:pPr>
      <w:r w:rsidRPr="00325344">
        <w:rPr>
          <w:b/>
        </w:rPr>
        <w:t xml:space="preserve">ЦЕЛ </w:t>
      </w:r>
      <w:r w:rsidR="00780499">
        <w:rPr>
          <w:b/>
        </w:rPr>
        <w:t xml:space="preserve">№ </w:t>
      </w:r>
      <w:r w:rsidRPr="00325344">
        <w:rPr>
          <w:b/>
        </w:rPr>
        <w:t>10</w:t>
      </w:r>
    </w:p>
    <w:p w:rsidR="009C6B46" w:rsidRPr="00325344" w:rsidRDefault="009C6B46" w:rsidP="009C6B46">
      <w:pPr>
        <w:jc w:val="both"/>
        <w:rPr>
          <w:b/>
        </w:rPr>
      </w:pPr>
      <w:r w:rsidRPr="00325344">
        <w:rPr>
          <w:b/>
        </w:rPr>
        <w:t xml:space="preserve">„Осигуряване на ефективност при разходването на публичните финанси и средствата, предоставяни от европейските фондове и програми“ </w:t>
      </w:r>
      <w:r w:rsidR="009E5840">
        <w:t xml:space="preserve"> </w:t>
      </w:r>
    </w:p>
    <w:p w:rsidR="009C6B46" w:rsidRPr="00325344" w:rsidRDefault="009C6B46" w:rsidP="009C6B46">
      <w:pPr>
        <w:ind w:firstLine="709"/>
        <w:jc w:val="both"/>
        <w:rPr>
          <w:b/>
          <w:i/>
          <w:u w:val="single"/>
        </w:rPr>
      </w:pPr>
    </w:p>
    <w:p w:rsidR="009C6B46" w:rsidRPr="008371FA" w:rsidRDefault="009C6B46" w:rsidP="009C6B46">
      <w:pPr>
        <w:ind w:firstLine="709"/>
        <w:jc w:val="both"/>
        <w:rPr>
          <w:i/>
          <w:u w:val="single"/>
        </w:rPr>
      </w:pPr>
      <w:r w:rsidRPr="008371FA">
        <w:rPr>
          <w:i/>
          <w:u w:val="single"/>
        </w:rPr>
        <w:t>Дейност 1.</w:t>
      </w:r>
    </w:p>
    <w:p w:rsidR="009C6B46" w:rsidRPr="008371FA" w:rsidRDefault="009C6B46" w:rsidP="009C6B46">
      <w:pPr>
        <w:ind w:firstLine="709"/>
        <w:jc w:val="both"/>
        <w:rPr>
          <w:bCs/>
          <w:i/>
        </w:rPr>
      </w:pPr>
      <w:r w:rsidRPr="008371FA">
        <w:rPr>
          <w:bCs/>
          <w:i/>
        </w:rPr>
        <w:t>1. Обобщаване и анализиране на потребностите от строителство, доставки и услуги и финансовия ресурс, който възложителят предвижда да осигури.</w:t>
      </w:r>
    </w:p>
    <w:p w:rsidR="009C6B46" w:rsidRPr="00325344" w:rsidRDefault="009C6B46" w:rsidP="009C6B46">
      <w:pPr>
        <w:ind w:firstLine="709"/>
        <w:jc w:val="both"/>
        <w:rPr>
          <w:u w:val="single"/>
        </w:rPr>
      </w:pPr>
      <w:r w:rsidRPr="00325344">
        <w:rPr>
          <w:u w:val="single"/>
        </w:rPr>
        <w:t>Дейността е в процес на изпълнение.</w:t>
      </w:r>
    </w:p>
    <w:p w:rsidR="009C6B46" w:rsidRPr="00325344" w:rsidRDefault="009C6B46" w:rsidP="009C6B46">
      <w:pPr>
        <w:pStyle w:val="a4"/>
        <w:ind w:left="0" w:firstLine="709"/>
        <w:jc w:val="both"/>
      </w:pPr>
      <w:r w:rsidRPr="00325344">
        <w:t>През отчетния период е установен броя и вида на обществените поръчки, за което е съставен и утвърден график на обществените поръчки за 2023 г. При изготвянето на графика са взети предвид:</w:t>
      </w:r>
    </w:p>
    <w:p w:rsidR="009C6B46" w:rsidRPr="00325344" w:rsidRDefault="009C6B46" w:rsidP="009C6B46">
      <w:pPr>
        <w:pStyle w:val="a4"/>
        <w:ind w:left="0" w:firstLine="709"/>
        <w:jc w:val="both"/>
      </w:pPr>
      <w:r w:rsidRPr="00325344">
        <w:t>1. определения ред за възлагане на всяка обществена поръчка, включително вида на избраната процедура, когато е приложимо;</w:t>
      </w:r>
    </w:p>
    <w:p w:rsidR="009C6B46" w:rsidRPr="00325344" w:rsidRDefault="009C6B46" w:rsidP="009C6B46">
      <w:pPr>
        <w:pStyle w:val="a4"/>
        <w:ind w:left="0" w:firstLine="709"/>
        <w:jc w:val="both"/>
      </w:pPr>
      <w:r w:rsidRPr="00325344">
        <w:t>2. времето за подготовка, включително на документацията;</w:t>
      </w:r>
    </w:p>
    <w:p w:rsidR="009C6B46" w:rsidRPr="00325344" w:rsidRDefault="009C6B46" w:rsidP="009C6B46">
      <w:pPr>
        <w:pStyle w:val="a4"/>
        <w:ind w:left="0" w:firstLine="709"/>
        <w:jc w:val="both"/>
      </w:pPr>
      <w:r w:rsidRPr="00325344">
        <w:t>3. времето за провеждане на възлагането, включително за получаване на заявления за участие или на оферти, работа на комисията и сключване на договора.</w:t>
      </w:r>
    </w:p>
    <w:p w:rsidR="009C6B46" w:rsidRPr="00325344" w:rsidRDefault="009C6B46" w:rsidP="009C6B46">
      <w:pPr>
        <w:pStyle w:val="a4"/>
        <w:ind w:left="0" w:firstLine="709"/>
        <w:jc w:val="both"/>
      </w:pPr>
      <w:r w:rsidRPr="00325344">
        <w:t xml:space="preserve">При планирането са съобразени всички законоустановени срокове, </w:t>
      </w:r>
      <w:proofErr w:type="spellStart"/>
      <w:r w:rsidRPr="00325344">
        <w:t>относими</w:t>
      </w:r>
      <w:proofErr w:type="spellEnd"/>
      <w:r w:rsidRPr="00325344">
        <w:t xml:space="preserve"> към предмета на поръчката, включително тези в производствата по обжалване, извършване на контрол от АОП, когато е приложимо, както и началния момент и срока за изпълнение на договора.</w:t>
      </w:r>
    </w:p>
    <w:p w:rsidR="009C6B46" w:rsidRPr="00325344" w:rsidRDefault="009C6B46" w:rsidP="009C6B46">
      <w:pPr>
        <w:pStyle w:val="a4"/>
        <w:ind w:left="0" w:firstLine="709"/>
        <w:jc w:val="both"/>
      </w:pPr>
      <w:r w:rsidRPr="00325344">
        <w:t>За отчетния период са направени актуализации на плана, както следва: през месец април, октомври и декември. Броят на поръчките нараства от 24 на 37 броя.</w:t>
      </w:r>
    </w:p>
    <w:p w:rsidR="009C6B46" w:rsidRPr="00325344" w:rsidRDefault="009C6B46" w:rsidP="009C6B46">
      <w:pPr>
        <w:pStyle w:val="a4"/>
        <w:ind w:left="0" w:firstLine="709"/>
        <w:jc w:val="both"/>
      </w:pPr>
    </w:p>
    <w:p w:rsidR="009C6B46" w:rsidRPr="008371FA" w:rsidRDefault="009C6B46" w:rsidP="009C6B46">
      <w:pPr>
        <w:pStyle w:val="a4"/>
        <w:ind w:left="0" w:firstLine="709"/>
        <w:jc w:val="both"/>
        <w:rPr>
          <w:i/>
          <w:u w:val="single"/>
        </w:rPr>
      </w:pPr>
      <w:r w:rsidRPr="008371FA">
        <w:rPr>
          <w:i/>
          <w:u w:val="single"/>
        </w:rPr>
        <w:t xml:space="preserve">Дейност 2. </w:t>
      </w:r>
    </w:p>
    <w:p w:rsidR="009C6B46" w:rsidRPr="008371FA" w:rsidRDefault="009C6B46" w:rsidP="009C6B46">
      <w:pPr>
        <w:ind w:firstLine="709"/>
        <w:jc w:val="both"/>
        <w:rPr>
          <w:bCs/>
          <w:i/>
        </w:rPr>
      </w:pPr>
      <w:r w:rsidRPr="008371FA">
        <w:rPr>
          <w:bCs/>
          <w:i/>
        </w:rPr>
        <w:t>2. Провеждане на процедури по ЗОП за изпълнение на строителство, доставки или услуги, съгласно одобрен План-график на обществените поръчки.</w:t>
      </w:r>
    </w:p>
    <w:p w:rsidR="009C6B46" w:rsidRPr="00325344" w:rsidRDefault="009C6B46" w:rsidP="009C6B46">
      <w:pPr>
        <w:ind w:firstLine="709"/>
        <w:jc w:val="both"/>
        <w:rPr>
          <w:bCs/>
          <w:u w:val="single"/>
        </w:rPr>
      </w:pPr>
      <w:r w:rsidRPr="00325344">
        <w:rPr>
          <w:bCs/>
          <w:u w:val="single"/>
        </w:rPr>
        <w:t>Дейността е в процес на изпълнение.</w:t>
      </w:r>
    </w:p>
    <w:p w:rsidR="009C6B46" w:rsidRPr="00325344" w:rsidRDefault="009C6B46" w:rsidP="009C6B46">
      <w:pPr>
        <w:ind w:firstLine="709"/>
        <w:jc w:val="both"/>
        <w:rPr>
          <w:bCs/>
        </w:rPr>
      </w:pPr>
      <w:r w:rsidRPr="00325344">
        <w:rPr>
          <w:bCs/>
        </w:rPr>
        <w:t>През отчетния период са обявени всички обществени поръчки съгласно план – графика за 2023 г. с изключение на:</w:t>
      </w:r>
    </w:p>
    <w:p w:rsidR="009C6B46" w:rsidRPr="00325344" w:rsidRDefault="009C6B46" w:rsidP="009C6B46">
      <w:pPr>
        <w:ind w:firstLine="709"/>
        <w:jc w:val="both"/>
        <w:rPr>
          <w:bCs/>
        </w:rPr>
      </w:pPr>
      <w:r w:rsidRPr="00325344">
        <w:rPr>
          <w:bCs/>
        </w:rPr>
        <w:t>1. Обществена поръчка с предмет „Доставка и монтаж на подземни контейнери“ – отложена за изпълнение през 2024 г.</w:t>
      </w:r>
    </w:p>
    <w:p w:rsidR="009C6B46" w:rsidRPr="00325344" w:rsidRDefault="009C6B46" w:rsidP="009C6B46">
      <w:pPr>
        <w:ind w:firstLine="709"/>
        <w:jc w:val="both"/>
        <w:rPr>
          <w:bCs/>
        </w:rPr>
      </w:pPr>
      <w:r w:rsidRPr="00325344">
        <w:rPr>
          <w:bCs/>
        </w:rPr>
        <w:t>2.  Обществена поръчка с предмет „Предварително третиране/сепариране на битови отпадъци, генерирани на територията на Община Раднево“ – поради необходимост от актуализиране на икономическите параметри на поръчката и прецизиране характеристиките на услугата, поръчката е отложена за изпълнение през 2024 г.</w:t>
      </w:r>
    </w:p>
    <w:p w:rsidR="009C6B46" w:rsidRPr="00325344" w:rsidRDefault="009C6B46" w:rsidP="009C6B46">
      <w:pPr>
        <w:ind w:firstLine="709"/>
        <w:jc w:val="both"/>
        <w:rPr>
          <w:bCs/>
        </w:rPr>
      </w:pPr>
      <w:r w:rsidRPr="00325344">
        <w:rPr>
          <w:bCs/>
        </w:rPr>
        <w:t>3. Обществена поръчка с предмет „Поддръжка на зелените площи, улиците и местата за обществено ползване на територията на Община Раднево“ – поради отпаднала необходимост от възлагане на дейността.</w:t>
      </w:r>
    </w:p>
    <w:p w:rsidR="009C6B46" w:rsidRPr="00325344" w:rsidRDefault="009C6B46" w:rsidP="009C6B46">
      <w:pPr>
        <w:ind w:firstLine="709"/>
        <w:jc w:val="both"/>
        <w:rPr>
          <w:bCs/>
        </w:rPr>
      </w:pPr>
    </w:p>
    <w:p w:rsidR="009C6B46" w:rsidRPr="008371FA" w:rsidRDefault="009C6B46" w:rsidP="009C6B46">
      <w:pPr>
        <w:ind w:firstLine="709"/>
        <w:jc w:val="both"/>
        <w:rPr>
          <w:i/>
          <w:u w:val="single"/>
        </w:rPr>
      </w:pPr>
      <w:r w:rsidRPr="008371FA">
        <w:rPr>
          <w:i/>
          <w:u w:val="single"/>
        </w:rPr>
        <w:t>Дейност 3.</w:t>
      </w:r>
    </w:p>
    <w:p w:rsidR="009C6B46" w:rsidRPr="008371FA" w:rsidRDefault="009C6B46" w:rsidP="009C6B46">
      <w:pPr>
        <w:ind w:firstLine="709"/>
        <w:jc w:val="both"/>
        <w:rPr>
          <w:i/>
        </w:rPr>
      </w:pPr>
      <w:r w:rsidRPr="008371FA">
        <w:rPr>
          <w:i/>
        </w:rPr>
        <w:t>3. Публикуване на информация в ОВ на ЕС, РОП и поддържане на Профила на купувача.</w:t>
      </w:r>
    </w:p>
    <w:p w:rsidR="009C6B46" w:rsidRPr="00325344" w:rsidRDefault="009C6B46" w:rsidP="009C6B46">
      <w:pPr>
        <w:ind w:firstLine="709"/>
        <w:jc w:val="both"/>
        <w:rPr>
          <w:bCs/>
          <w:u w:val="single"/>
        </w:rPr>
      </w:pPr>
      <w:r w:rsidRPr="00325344">
        <w:rPr>
          <w:bCs/>
          <w:u w:val="single"/>
        </w:rPr>
        <w:t>Дейността е в процес на изпълнение.</w:t>
      </w:r>
    </w:p>
    <w:p w:rsidR="009C6B46" w:rsidRPr="00325344" w:rsidRDefault="009C6B46" w:rsidP="009C6B46">
      <w:pPr>
        <w:ind w:firstLine="709"/>
        <w:jc w:val="both"/>
        <w:rPr>
          <w:lang w:val="en-US"/>
        </w:rPr>
      </w:pPr>
      <w:r w:rsidRPr="00325344">
        <w:t>През отчетния период са публикувани необходимите документи по ЗОП и ППЗОП. Осигурен е неограничен пълен, безплатен и пряк достъп на всички заинтересовани лица до информацията свързана с възлагането и изпълнението на обществените поръчки.</w:t>
      </w:r>
    </w:p>
    <w:p w:rsidR="009C6B46" w:rsidRPr="00325344" w:rsidRDefault="009C6B46" w:rsidP="009C6B46">
      <w:pPr>
        <w:ind w:firstLine="709"/>
        <w:jc w:val="both"/>
        <w:rPr>
          <w:lang w:val="en-US"/>
        </w:rPr>
      </w:pPr>
    </w:p>
    <w:p w:rsidR="009C6B46" w:rsidRPr="008371FA" w:rsidRDefault="009C6B46" w:rsidP="009C6B46">
      <w:pPr>
        <w:ind w:firstLine="709"/>
        <w:jc w:val="both"/>
        <w:rPr>
          <w:u w:val="single"/>
          <w:lang w:val="en-US"/>
        </w:rPr>
      </w:pPr>
      <w:r w:rsidRPr="008371FA">
        <w:rPr>
          <w:u w:val="single"/>
        </w:rPr>
        <w:lastRenderedPageBreak/>
        <w:t xml:space="preserve">Дейност </w:t>
      </w:r>
      <w:r w:rsidRPr="008371FA">
        <w:rPr>
          <w:u w:val="single"/>
          <w:lang w:val="en-US"/>
        </w:rPr>
        <w:t>4</w:t>
      </w:r>
      <w:r w:rsidRPr="008371FA">
        <w:rPr>
          <w:u w:val="single"/>
        </w:rPr>
        <w:t>.</w:t>
      </w:r>
    </w:p>
    <w:p w:rsidR="009C6B46" w:rsidRPr="00885184" w:rsidRDefault="009C6B46" w:rsidP="009C6B46">
      <w:pPr>
        <w:ind w:firstLine="709"/>
        <w:jc w:val="both"/>
        <w:rPr>
          <w:u w:val="single"/>
          <w:lang w:val="en-US"/>
        </w:rPr>
      </w:pPr>
      <w:r w:rsidRPr="00885184">
        <w:rPr>
          <w:u w:val="single"/>
          <w:lang w:val="en-US"/>
        </w:rPr>
        <w:t xml:space="preserve">4. </w:t>
      </w:r>
      <w:proofErr w:type="spellStart"/>
      <w:r w:rsidRPr="00885184">
        <w:rPr>
          <w:u w:val="single"/>
          <w:lang w:val="en-US"/>
        </w:rPr>
        <w:t>Документиране</w:t>
      </w:r>
      <w:proofErr w:type="spellEnd"/>
      <w:r w:rsidRPr="00885184">
        <w:rPr>
          <w:u w:val="single"/>
          <w:lang w:val="en-US"/>
        </w:rPr>
        <w:t xml:space="preserve"> </w:t>
      </w:r>
      <w:proofErr w:type="spellStart"/>
      <w:r w:rsidRPr="00885184">
        <w:rPr>
          <w:u w:val="single"/>
          <w:lang w:val="en-US"/>
        </w:rPr>
        <w:t>на</w:t>
      </w:r>
      <w:proofErr w:type="spellEnd"/>
      <w:r w:rsidRPr="00885184">
        <w:rPr>
          <w:u w:val="single"/>
          <w:lang w:val="en-US"/>
        </w:rPr>
        <w:t xml:space="preserve"> </w:t>
      </w:r>
      <w:proofErr w:type="spellStart"/>
      <w:r w:rsidRPr="00885184">
        <w:rPr>
          <w:u w:val="single"/>
          <w:lang w:val="en-US"/>
        </w:rPr>
        <w:t>всеки</w:t>
      </w:r>
      <w:proofErr w:type="spellEnd"/>
      <w:r w:rsidRPr="00885184">
        <w:rPr>
          <w:u w:val="single"/>
          <w:lang w:val="en-US"/>
        </w:rPr>
        <w:t xml:space="preserve"> </w:t>
      </w:r>
      <w:proofErr w:type="spellStart"/>
      <w:r w:rsidRPr="00885184">
        <w:rPr>
          <w:u w:val="single"/>
          <w:lang w:val="en-US"/>
        </w:rPr>
        <w:t>етап</w:t>
      </w:r>
      <w:proofErr w:type="spellEnd"/>
      <w:r w:rsidRPr="00885184">
        <w:rPr>
          <w:u w:val="single"/>
          <w:lang w:val="en-US"/>
        </w:rPr>
        <w:t xml:space="preserve"> </w:t>
      </w:r>
      <w:proofErr w:type="spellStart"/>
      <w:r w:rsidRPr="00885184">
        <w:rPr>
          <w:u w:val="single"/>
          <w:lang w:val="en-US"/>
        </w:rPr>
        <w:t>от</w:t>
      </w:r>
      <w:proofErr w:type="spellEnd"/>
      <w:r w:rsidRPr="00885184">
        <w:rPr>
          <w:u w:val="single"/>
          <w:lang w:val="en-US"/>
        </w:rPr>
        <w:t xml:space="preserve"> </w:t>
      </w:r>
      <w:proofErr w:type="spellStart"/>
      <w:r w:rsidRPr="00885184">
        <w:rPr>
          <w:u w:val="single"/>
          <w:lang w:val="en-US"/>
        </w:rPr>
        <w:t>управлението</w:t>
      </w:r>
      <w:proofErr w:type="spellEnd"/>
      <w:r w:rsidRPr="00885184">
        <w:rPr>
          <w:u w:val="single"/>
          <w:lang w:val="en-US"/>
        </w:rPr>
        <w:t xml:space="preserve"> </w:t>
      </w:r>
      <w:proofErr w:type="spellStart"/>
      <w:r w:rsidRPr="00885184">
        <w:rPr>
          <w:u w:val="single"/>
          <w:lang w:val="en-US"/>
        </w:rPr>
        <w:t>на</w:t>
      </w:r>
      <w:proofErr w:type="spellEnd"/>
      <w:r w:rsidRPr="00885184">
        <w:rPr>
          <w:u w:val="single"/>
          <w:lang w:val="en-US"/>
        </w:rPr>
        <w:t xml:space="preserve"> </w:t>
      </w:r>
      <w:proofErr w:type="spellStart"/>
      <w:r w:rsidRPr="00885184">
        <w:rPr>
          <w:u w:val="single"/>
          <w:lang w:val="en-US"/>
        </w:rPr>
        <w:t>обществените</w:t>
      </w:r>
      <w:proofErr w:type="spellEnd"/>
      <w:r w:rsidRPr="00885184">
        <w:rPr>
          <w:u w:val="single"/>
          <w:lang w:val="en-US"/>
        </w:rPr>
        <w:t xml:space="preserve"> </w:t>
      </w:r>
      <w:proofErr w:type="spellStart"/>
      <w:r w:rsidRPr="00885184">
        <w:rPr>
          <w:u w:val="single"/>
          <w:lang w:val="en-US"/>
        </w:rPr>
        <w:t>поръчки</w:t>
      </w:r>
      <w:proofErr w:type="spellEnd"/>
    </w:p>
    <w:p w:rsidR="009C6B46" w:rsidRPr="00885184" w:rsidRDefault="009C6B46" w:rsidP="009C6B46">
      <w:pPr>
        <w:ind w:firstLine="709"/>
        <w:jc w:val="both"/>
        <w:rPr>
          <w:bCs/>
          <w:u w:val="single"/>
          <w:lang w:val="en-US"/>
        </w:rPr>
      </w:pPr>
      <w:r w:rsidRPr="00885184">
        <w:rPr>
          <w:bCs/>
          <w:u w:val="single"/>
        </w:rPr>
        <w:t>Дейността е в процес на изпълнение.</w:t>
      </w:r>
    </w:p>
    <w:p w:rsidR="009C6B46" w:rsidRPr="00885184" w:rsidRDefault="009C6B46" w:rsidP="009C6B46">
      <w:pPr>
        <w:ind w:firstLine="709"/>
        <w:jc w:val="both"/>
        <w:rPr>
          <w:lang w:val="en-US"/>
        </w:rPr>
      </w:pPr>
      <w:proofErr w:type="spellStart"/>
      <w:r w:rsidRPr="00885184">
        <w:rPr>
          <w:lang w:val="en-US"/>
        </w:rPr>
        <w:t>Съставени</w:t>
      </w:r>
      <w:proofErr w:type="spellEnd"/>
      <w:r w:rsidRPr="00885184">
        <w:rPr>
          <w:lang w:val="en-US"/>
        </w:rPr>
        <w:t xml:space="preserve"> </w:t>
      </w:r>
      <w:proofErr w:type="spellStart"/>
      <w:r w:rsidRPr="00885184">
        <w:rPr>
          <w:lang w:val="en-US"/>
        </w:rPr>
        <w:t>са</w:t>
      </w:r>
      <w:proofErr w:type="spellEnd"/>
      <w:r w:rsidRPr="00885184">
        <w:rPr>
          <w:lang w:val="en-US"/>
        </w:rPr>
        <w:t xml:space="preserve"> </w:t>
      </w:r>
      <w:proofErr w:type="spellStart"/>
      <w:r w:rsidRPr="00885184">
        <w:rPr>
          <w:lang w:val="en-US"/>
        </w:rPr>
        <w:t>досиета</w:t>
      </w:r>
      <w:proofErr w:type="spellEnd"/>
      <w:r w:rsidRPr="00885184">
        <w:rPr>
          <w:lang w:val="en-US"/>
        </w:rPr>
        <w:t xml:space="preserve"> </w:t>
      </w:r>
      <w:proofErr w:type="spellStart"/>
      <w:r w:rsidRPr="00885184">
        <w:rPr>
          <w:lang w:val="en-US"/>
        </w:rPr>
        <w:t>на</w:t>
      </w:r>
      <w:proofErr w:type="spellEnd"/>
      <w:r w:rsidRPr="00885184">
        <w:rPr>
          <w:lang w:val="en-US"/>
        </w:rPr>
        <w:t xml:space="preserve"> </w:t>
      </w:r>
      <w:proofErr w:type="spellStart"/>
      <w:r w:rsidRPr="00885184">
        <w:rPr>
          <w:lang w:val="en-US"/>
        </w:rPr>
        <w:t>всички</w:t>
      </w:r>
      <w:proofErr w:type="spellEnd"/>
      <w:r w:rsidRPr="00885184">
        <w:rPr>
          <w:lang w:val="en-US"/>
        </w:rPr>
        <w:t xml:space="preserve"> </w:t>
      </w:r>
      <w:proofErr w:type="spellStart"/>
      <w:r w:rsidRPr="00885184">
        <w:rPr>
          <w:lang w:val="en-US"/>
        </w:rPr>
        <w:t>обществени</w:t>
      </w:r>
      <w:proofErr w:type="spellEnd"/>
      <w:r w:rsidRPr="00885184">
        <w:rPr>
          <w:lang w:val="en-US"/>
        </w:rPr>
        <w:t xml:space="preserve"> </w:t>
      </w:r>
      <w:proofErr w:type="spellStart"/>
      <w:r w:rsidRPr="00885184">
        <w:rPr>
          <w:lang w:val="en-US"/>
        </w:rPr>
        <w:t>поръчка</w:t>
      </w:r>
      <w:proofErr w:type="spellEnd"/>
    </w:p>
    <w:p w:rsidR="009C6B46" w:rsidRPr="00885184" w:rsidRDefault="009C6B46" w:rsidP="009C6B46">
      <w:pPr>
        <w:ind w:firstLine="709"/>
        <w:jc w:val="both"/>
        <w:rPr>
          <w:u w:val="single"/>
          <w:lang w:val="en-US"/>
        </w:rPr>
      </w:pPr>
    </w:p>
    <w:p w:rsidR="009C6B46" w:rsidRPr="008371FA" w:rsidRDefault="009C6B46" w:rsidP="009C6B46">
      <w:pPr>
        <w:ind w:firstLine="709"/>
        <w:jc w:val="both"/>
        <w:rPr>
          <w:u w:val="single"/>
          <w:lang w:val="en-US"/>
        </w:rPr>
      </w:pPr>
      <w:r w:rsidRPr="008371FA">
        <w:rPr>
          <w:u w:val="single"/>
        </w:rPr>
        <w:t xml:space="preserve">Дейност </w:t>
      </w:r>
      <w:r w:rsidRPr="008371FA">
        <w:rPr>
          <w:u w:val="single"/>
          <w:lang w:val="en-US"/>
        </w:rPr>
        <w:t>5</w:t>
      </w:r>
      <w:r w:rsidRPr="008371FA">
        <w:rPr>
          <w:u w:val="single"/>
        </w:rPr>
        <w:t>.</w:t>
      </w:r>
    </w:p>
    <w:p w:rsidR="009C6B46" w:rsidRPr="00885184" w:rsidRDefault="009C6B46" w:rsidP="009C6B46">
      <w:pPr>
        <w:ind w:firstLine="709"/>
        <w:jc w:val="both"/>
        <w:rPr>
          <w:u w:val="single"/>
          <w:lang w:val="en-US"/>
        </w:rPr>
      </w:pPr>
      <w:r w:rsidRPr="00885184">
        <w:rPr>
          <w:u w:val="single"/>
          <w:lang w:val="en-US"/>
        </w:rPr>
        <w:t xml:space="preserve">5. </w:t>
      </w:r>
      <w:proofErr w:type="spellStart"/>
      <w:r w:rsidRPr="00885184">
        <w:rPr>
          <w:u w:val="single"/>
          <w:lang w:val="en-US"/>
        </w:rPr>
        <w:t>Ефективен</w:t>
      </w:r>
      <w:proofErr w:type="spellEnd"/>
      <w:r w:rsidRPr="00885184">
        <w:rPr>
          <w:u w:val="single"/>
          <w:lang w:val="en-US"/>
        </w:rPr>
        <w:t xml:space="preserve"> </w:t>
      </w:r>
      <w:proofErr w:type="spellStart"/>
      <w:r w:rsidRPr="00885184">
        <w:rPr>
          <w:u w:val="single"/>
          <w:lang w:val="en-US"/>
        </w:rPr>
        <w:t>контрол</w:t>
      </w:r>
      <w:proofErr w:type="spellEnd"/>
      <w:r w:rsidRPr="00885184">
        <w:rPr>
          <w:u w:val="single"/>
          <w:lang w:val="en-US"/>
        </w:rPr>
        <w:t xml:space="preserve"> </w:t>
      </w:r>
      <w:proofErr w:type="spellStart"/>
      <w:r w:rsidRPr="00885184">
        <w:rPr>
          <w:u w:val="single"/>
          <w:lang w:val="en-US"/>
        </w:rPr>
        <w:t>по</w:t>
      </w:r>
      <w:proofErr w:type="spellEnd"/>
      <w:r w:rsidRPr="00885184">
        <w:rPr>
          <w:u w:val="single"/>
          <w:lang w:val="en-US"/>
        </w:rPr>
        <w:t xml:space="preserve"> </w:t>
      </w:r>
      <w:proofErr w:type="spellStart"/>
      <w:r w:rsidRPr="00885184">
        <w:rPr>
          <w:u w:val="single"/>
          <w:lang w:val="en-US"/>
        </w:rPr>
        <w:t>изпълнение</w:t>
      </w:r>
      <w:proofErr w:type="spellEnd"/>
      <w:r w:rsidRPr="00885184">
        <w:rPr>
          <w:u w:val="single"/>
          <w:lang w:val="en-US"/>
        </w:rPr>
        <w:t xml:space="preserve"> </w:t>
      </w:r>
      <w:proofErr w:type="spellStart"/>
      <w:r w:rsidRPr="00885184">
        <w:rPr>
          <w:u w:val="single"/>
          <w:lang w:val="en-US"/>
        </w:rPr>
        <w:t>на</w:t>
      </w:r>
      <w:proofErr w:type="spellEnd"/>
      <w:r w:rsidRPr="00885184">
        <w:rPr>
          <w:u w:val="single"/>
          <w:lang w:val="en-US"/>
        </w:rPr>
        <w:t xml:space="preserve"> </w:t>
      </w:r>
      <w:proofErr w:type="spellStart"/>
      <w:r w:rsidRPr="00885184">
        <w:rPr>
          <w:u w:val="single"/>
          <w:lang w:val="en-US"/>
        </w:rPr>
        <w:t>договорите</w:t>
      </w:r>
      <w:proofErr w:type="spellEnd"/>
      <w:r w:rsidRPr="00885184">
        <w:rPr>
          <w:u w:val="single"/>
          <w:lang w:val="en-US"/>
        </w:rPr>
        <w:t xml:space="preserve"> </w:t>
      </w:r>
      <w:proofErr w:type="spellStart"/>
      <w:r w:rsidRPr="00885184">
        <w:rPr>
          <w:u w:val="single"/>
          <w:lang w:val="en-US"/>
        </w:rPr>
        <w:t>за</w:t>
      </w:r>
      <w:proofErr w:type="spellEnd"/>
      <w:r w:rsidRPr="00885184">
        <w:rPr>
          <w:u w:val="single"/>
          <w:lang w:val="en-US"/>
        </w:rPr>
        <w:t xml:space="preserve"> </w:t>
      </w:r>
      <w:proofErr w:type="spellStart"/>
      <w:r w:rsidRPr="00885184">
        <w:rPr>
          <w:u w:val="single"/>
          <w:lang w:val="en-US"/>
        </w:rPr>
        <w:t>обществени</w:t>
      </w:r>
      <w:proofErr w:type="spellEnd"/>
      <w:r w:rsidRPr="00885184">
        <w:rPr>
          <w:u w:val="single"/>
          <w:lang w:val="en-US"/>
        </w:rPr>
        <w:t xml:space="preserve"> </w:t>
      </w:r>
      <w:proofErr w:type="spellStart"/>
      <w:r w:rsidRPr="00885184">
        <w:rPr>
          <w:u w:val="single"/>
          <w:lang w:val="en-US"/>
        </w:rPr>
        <w:t>поръчки</w:t>
      </w:r>
      <w:proofErr w:type="spellEnd"/>
    </w:p>
    <w:p w:rsidR="009C6B46" w:rsidRPr="00325344" w:rsidRDefault="009C6B46" w:rsidP="009C6B46">
      <w:pPr>
        <w:ind w:firstLine="709"/>
        <w:jc w:val="both"/>
        <w:rPr>
          <w:bCs/>
          <w:u w:val="single"/>
        </w:rPr>
      </w:pPr>
      <w:r w:rsidRPr="00325344">
        <w:rPr>
          <w:bCs/>
          <w:u w:val="single"/>
        </w:rPr>
        <w:t>Дейността е в процес на изпълнение.</w:t>
      </w:r>
    </w:p>
    <w:p w:rsidR="009C6B46" w:rsidRPr="00325344" w:rsidRDefault="009C6B46" w:rsidP="009C6B46">
      <w:pPr>
        <w:ind w:firstLine="709"/>
        <w:jc w:val="both"/>
        <w:rPr>
          <w:lang w:val="en-US"/>
        </w:rPr>
      </w:pPr>
      <w:proofErr w:type="spellStart"/>
      <w:r w:rsidRPr="00325344">
        <w:rPr>
          <w:lang w:val="en-US"/>
        </w:rPr>
        <w:t>През</w:t>
      </w:r>
      <w:proofErr w:type="spellEnd"/>
      <w:r w:rsidRPr="00325344">
        <w:rPr>
          <w:lang w:val="en-US"/>
        </w:rPr>
        <w:t xml:space="preserve"> </w:t>
      </w:r>
      <w:proofErr w:type="spellStart"/>
      <w:r w:rsidRPr="00325344">
        <w:rPr>
          <w:lang w:val="en-US"/>
        </w:rPr>
        <w:t>отчетния</w:t>
      </w:r>
      <w:proofErr w:type="spellEnd"/>
      <w:r w:rsidRPr="00325344">
        <w:rPr>
          <w:lang w:val="en-US"/>
        </w:rPr>
        <w:t xml:space="preserve"> </w:t>
      </w:r>
      <w:proofErr w:type="spellStart"/>
      <w:r w:rsidRPr="00325344">
        <w:rPr>
          <w:lang w:val="en-US"/>
        </w:rPr>
        <w:t>период</w:t>
      </w:r>
      <w:proofErr w:type="spellEnd"/>
      <w:r w:rsidRPr="00325344">
        <w:rPr>
          <w:lang w:val="en-US"/>
        </w:rPr>
        <w:t xml:space="preserve"> в </w:t>
      </w:r>
      <w:proofErr w:type="spellStart"/>
      <w:r w:rsidRPr="00325344">
        <w:rPr>
          <w:lang w:val="en-US"/>
        </w:rPr>
        <w:t>отдел</w:t>
      </w:r>
      <w:proofErr w:type="spellEnd"/>
      <w:r w:rsidRPr="00325344">
        <w:rPr>
          <w:lang w:val="en-US"/>
        </w:rPr>
        <w:t xml:space="preserve"> ОП </w:t>
      </w:r>
      <w:proofErr w:type="spellStart"/>
      <w:r w:rsidRPr="00325344">
        <w:rPr>
          <w:lang w:val="en-US"/>
        </w:rPr>
        <w:t>няма</w:t>
      </w:r>
      <w:proofErr w:type="spellEnd"/>
      <w:r w:rsidRPr="00325344">
        <w:rPr>
          <w:lang w:val="en-US"/>
        </w:rPr>
        <w:t xml:space="preserve"> </w:t>
      </w:r>
      <w:proofErr w:type="spellStart"/>
      <w:r w:rsidRPr="00325344">
        <w:rPr>
          <w:lang w:val="en-US"/>
        </w:rPr>
        <w:t>постъпили</w:t>
      </w:r>
      <w:proofErr w:type="spellEnd"/>
      <w:r w:rsidRPr="00325344">
        <w:rPr>
          <w:lang w:val="en-US"/>
        </w:rPr>
        <w:t xml:space="preserve"> </w:t>
      </w:r>
      <w:proofErr w:type="spellStart"/>
      <w:r w:rsidRPr="00325344">
        <w:rPr>
          <w:lang w:val="en-US"/>
        </w:rPr>
        <w:t>доклади</w:t>
      </w:r>
      <w:proofErr w:type="spellEnd"/>
      <w:r w:rsidRPr="00325344">
        <w:rPr>
          <w:lang w:val="en-US"/>
        </w:rPr>
        <w:t xml:space="preserve"> </w:t>
      </w:r>
      <w:proofErr w:type="spellStart"/>
      <w:r w:rsidRPr="00325344">
        <w:rPr>
          <w:lang w:val="en-US"/>
        </w:rPr>
        <w:t>за</w:t>
      </w:r>
      <w:proofErr w:type="spellEnd"/>
      <w:r w:rsidRPr="00325344">
        <w:rPr>
          <w:lang w:val="en-US"/>
        </w:rPr>
        <w:t xml:space="preserve"> </w:t>
      </w:r>
      <w:proofErr w:type="spellStart"/>
      <w:r w:rsidRPr="00325344">
        <w:rPr>
          <w:lang w:val="en-US"/>
        </w:rPr>
        <w:t>некачествено</w:t>
      </w:r>
      <w:proofErr w:type="spellEnd"/>
      <w:r w:rsidRPr="00325344">
        <w:rPr>
          <w:lang w:val="en-US"/>
        </w:rPr>
        <w:t xml:space="preserve"> </w:t>
      </w:r>
      <w:proofErr w:type="spellStart"/>
      <w:r w:rsidRPr="00325344">
        <w:rPr>
          <w:lang w:val="en-US"/>
        </w:rPr>
        <w:t>изпълнени</w:t>
      </w:r>
      <w:proofErr w:type="spellEnd"/>
      <w:r w:rsidRPr="00325344">
        <w:rPr>
          <w:lang w:val="en-US"/>
        </w:rPr>
        <w:t xml:space="preserve"> </w:t>
      </w:r>
      <w:proofErr w:type="spellStart"/>
      <w:r w:rsidRPr="00325344">
        <w:rPr>
          <w:lang w:val="en-US"/>
        </w:rPr>
        <w:t>договори</w:t>
      </w:r>
      <w:proofErr w:type="spellEnd"/>
      <w:r w:rsidRPr="00325344">
        <w:rPr>
          <w:lang w:val="en-US"/>
        </w:rPr>
        <w:t xml:space="preserve"> </w:t>
      </w:r>
      <w:proofErr w:type="spellStart"/>
      <w:r w:rsidRPr="00325344">
        <w:rPr>
          <w:lang w:val="en-US"/>
        </w:rPr>
        <w:t>съгласно</w:t>
      </w:r>
      <w:proofErr w:type="spellEnd"/>
      <w:r w:rsidRPr="00325344">
        <w:rPr>
          <w:lang w:val="en-US"/>
        </w:rPr>
        <w:t xml:space="preserve"> </w:t>
      </w:r>
      <w:proofErr w:type="spellStart"/>
      <w:r w:rsidRPr="00325344">
        <w:rPr>
          <w:lang w:val="en-US"/>
        </w:rPr>
        <w:t>вътрешни</w:t>
      </w:r>
      <w:proofErr w:type="spellEnd"/>
      <w:r w:rsidRPr="00325344">
        <w:rPr>
          <w:lang w:val="en-US"/>
        </w:rPr>
        <w:t xml:space="preserve"> </w:t>
      </w:r>
      <w:proofErr w:type="spellStart"/>
      <w:r w:rsidRPr="00325344">
        <w:rPr>
          <w:lang w:val="en-US"/>
        </w:rPr>
        <w:t>правила</w:t>
      </w:r>
      <w:proofErr w:type="spellEnd"/>
      <w:r w:rsidRPr="00325344">
        <w:rPr>
          <w:lang w:val="en-US"/>
        </w:rPr>
        <w:t xml:space="preserve"> </w:t>
      </w:r>
      <w:proofErr w:type="spellStart"/>
      <w:r w:rsidRPr="00325344">
        <w:rPr>
          <w:lang w:val="en-US"/>
        </w:rPr>
        <w:t>за</w:t>
      </w:r>
      <w:proofErr w:type="spellEnd"/>
      <w:r w:rsidRPr="00325344">
        <w:rPr>
          <w:lang w:val="en-US"/>
        </w:rPr>
        <w:t xml:space="preserve"> </w:t>
      </w:r>
      <w:proofErr w:type="spellStart"/>
      <w:r w:rsidRPr="00325344">
        <w:rPr>
          <w:lang w:val="en-US"/>
        </w:rPr>
        <w:t>управление</w:t>
      </w:r>
      <w:proofErr w:type="spellEnd"/>
      <w:r w:rsidRPr="00325344">
        <w:rPr>
          <w:lang w:val="en-US"/>
        </w:rPr>
        <w:t xml:space="preserve"> </w:t>
      </w:r>
      <w:proofErr w:type="spellStart"/>
      <w:r w:rsidRPr="00325344">
        <w:rPr>
          <w:lang w:val="en-US"/>
        </w:rPr>
        <w:t>на</w:t>
      </w:r>
      <w:proofErr w:type="spellEnd"/>
      <w:r w:rsidRPr="00325344">
        <w:rPr>
          <w:lang w:val="en-US"/>
        </w:rPr>
        <w:t xml:space="preserve"> </w:t>
      </w:r>
      <w:proofErr w:type="spellStart"/>
      <w:r w:rsidRPr="00325344">
        <w:rPr>
          <w:lang w:val="en-US"/>
        </w:rPr>
        <w:t>обществените</w:t>
      </w:r>
      <w:proofErr w:type="spellEnd"/>
      <w:r w:rsidRPr="00325344">
        <w:rPr>
          <w:lang w:val="en-US"/>
        </w:rPr>
        <w:t xml:space="preserve"> </w:t>
      </w:r>
      <w:proofErr w:type="spellStart"/>
      <w:r w:rsidRPr="00325344">
        <w:rPr>
          <w:lang w:val="en-US"/>
        </w:rPr>
        <w:t>поръчки</w:t>
      </w:r>
      <w:proofErr w:type="spellEnd"/>
      <w:r w:rsidRPr="00325344">
        <w:rPr>
          <w:lang w:val="en-US"/>
        </w:rPr>
        <w:t>.</w:t>
      </w:r>
    </w:p>
    <w:p w:rsidR="009C6B46" w:rsidRPr="00325344" w:rsidRDefault="009C6B46" w:rsidP="009C6B46">
      <w:pPr>
        <w:ind w:firstLine="709"/>
        <w:jc w:val="both"/>
      </w:pPr>
    </w:p>
    <w:p w:rsidR="009C6B46" w:rsidRPr="00325344" w:rsidRDefault="009C6B46" w:rsidP="009C6B46">
      <w:pPr>
        <w:ind w:firstLine="709"/>
        <w:jc w:val="both"/>
      </w:pPr>
    </w:p>
    <w:p w:rsidR="00C33C92" w:rsidRPr="00325344" w:rsidRDefault="00C33C92" w:rsidP="00C33C92">
      <w:pPr>
        <w:jc w:val="both"/>
        <w:rPr>
          <w:b/>
        </w:rPr>
      </w:pPr>
      <w:r w:rsidRPr="00325344">
        <w:rPr>
          <w:b/>
        </w:rPr>
        <w:t xml:space="preserve">ЦЕЛ № 11 </w:t>
      </w:r>
    </w:p>
    <w:p w:rsidR="00C33C92" w:rsidRPr="00780499" w:rsidRDefault="00C33C92" w:rsidP="00C33C92">
      <w:pPr>
        <w:jc w:val="both"/>
        <w:rPr>
          <w:b/>
        </w:rPr>
      </w:pPr>
      <w:r w:rsidRPr="00780499">
        <w:rPr>
          <w:b/>
        </w:rPr>
        <w:t>Осигуряване на качествени и достъпни социални услуги в Община Раднево за подобряването на качеството на живот, максимална самостоятелност, пълноценна реализация и грижа за общностите в риск.</w:t>
      </w:r>
    </w:p>
    <w:p w:rsidR="00C33C92" w:rsidRPr="00325344" w:rsidRDefault="00C33C92" w:rsidP="00C33C92">
      <w:pPr>
        <w:ind w:firstLine="709"/>
        <w:jc w:val="both"/>
      </w:pPr>
      <w:r w:rsidRPr="00325344">
        <w:t>Дейност 1.</w:t>
      </w:r>
    </w:p>
    <w:p w:rsidR="00C33C92" w:rsidRPr="00325344" w:rsidRDefault="00C33C92" w:rsidP="00C33C92">
      <w:pPr>
        <w:ind w:firstLine="709"/>
        <w:jc w:val="both"/>
      </w:pPr>
      <w:r w:rsidRPr="00325344">
        <w:t>Управление изпълнението на проект „Топъл обяд в община Раднево“  по „Програма за храни и основно материално подпомагане“ 2021-2027, съфинансирана от Европейски социален фонд плюс.</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t xml:space="preserve">Услугата „топъл обяд“ се предоставя ежедневно, в работните дни от месеца на 90 потребителя, живущи на територията на община Раднево. Освен дейностите по приготвяне и предоставяне на топъл обяд, се оказва и съпътстваща подкрепа на потребителите. За периода са подадени и верифицирани две искания за плащане за разходите от януари до юни месец. До края на годината по проекта са обслужени 100 лица. </w:t>
      </w:r>
    </w:p>
    <w:p w:rsidR="00C33C92" w:rsidRPr="00325344" w:rsidRDefault="00C33C92" w:rsidP="00C33C92">
      <w:pPr>
        <w:ind w:firstLine="709"/>
        <w:jc w:val="both"/>
      </w:pPr>
      <w:r w:rsidRPr="00325344">
        <w:t xml:space="preserve">Дейност 2. </w:t>
      </w:r>
    </w:p>
    <w:p w:rsidR="00C33C92" w:rsidRPr="00325344" w:rsidRDefault="00C33C92" w:rsidP="00C33C92">
      <w:pPr>
        <w:ind w:firstLine="709"/>
        <w:jc w:val="both"/>
      </w:pPr>
      <w:r w:rsidRPr="00325344">
        <w:t>Управление изпълнението и отчитане на проект „</w:t>
      </w:r>
      <w:proofErr w:type="spellStart"/>
      <w:r w:rsidRPr="00325344">
        <w:t>Патронажна</w:t>
      </w:r>
      <w:proofErr w:type="spellEnd"/>
      <w:r w:rsidRPr="00325344">
        <w:t xml:space="preserve"> грижа + в Община Раднево“ по Оперативна програма „Развитие на човешките ресурси” 2014-2020 г., финансирана от ЕСФ.</w:t>
      </w:r>
    </w:p>
    <w:p w:rsidR="00C33C92" w:rsidRPr="00325344" w:rsidRDefault="00C33C92" w:rsidP="00C33C92">
      <w:pPr>
        <w:ind w:firstLine="709"/>
        <w:jc w:val="both"/>
      </w:pPr>
      <w:r w:rsidRPr="00325344">
        <w:t>Дейността е изпълнена, проекта е приключен и отчетен.</w:t>
      </w:r>
    </w:p>
    <w:p w:rsidR="00C33C92" w:rsidRPr="00325344" w:rsidRDefault="00C33C92" w:rsidP="00C33C92">
      <w:pPr>
        <w:ind w:firstLine="709"/>
        <w:jc w:val="both"/>
      </w:pPr>
      <w:r w:rsidRPr="00325344">
        <w:t>Дейностите по Компонент 2 приключиха на 28.02.2023 г., а по Компонент 1 - 13.04.2023 г., с което приключи и изпълнението на проекта. През месец май е подадено Искане за окончателно плащане пред УО на ОП РЧР. С Решение от 11.07.2023 г. УО одобрява Искането и средствата са приведени на община Раднево.</w:t>
      </w:r>
    </w:p>
    <w:p w:rsidR="00C33C92" w:rsidRPr="00325344" w:rsidRDefault="00C33C92" w:rsidP="00C33C92">
      <w:pPr>
        <w:ind w:firstLine="709"/>
        <w:jc w:val="both"/>
      </w:pPr>
      <w:r w:rsidRPr="00325344">
        <w:t>Дейност 3.</w:t>
      </w:r>
    </w:p>
    <w:p w:rsidR="00C33C92" w:rsidRPr="00325344" w:rsidRDefault="00C33C92" w:rsidP="00C33C92">
      <w:pPr>
        <w:ind w:firstLine="709"/>
        <w:jc w:val="both"/>
      </w:pPr>
      <w:r w:rsidRPr="00325344">
        <w:t>Кандидатстване и управление изпълнението на проект „Укрепване на общинския капацитет в Община Раднево“, финансиран по Програма „Развитие на човешките ресурси“ 2021-2027.</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t>На 16.01.2023 г. чрез ИСУН 2020 Община Раднево подаде проектно предложение „Укрепване на общинския капацитет в Община Раднево“, което беше одобрено и на 21.03.2023 г. между общината и УО на ПРЧР 2021-2027 г. е подписан договор за финансиране. През месец април стартира изпълнението на проектните дейности. В рамките на проекта е оборудван и обзаведен фронт-офис. От месец юни за работа по проекта на длъжност „Социален работник“ са назначени 2 лица. До края на периода са верифицирани средства за разходите по проекта до месец септември. Срокът за изпълнение на договора е 22 месеца.</w:t>
      </w:r>
    </w:p>
    <w:p w:rsidR="00C33C92" w:rsidRPr="00325344" w:rsidRDefault="00C33C92" w:rsidP="00C33C92">
      <w:pPr>
        <w:ind w:firstLine="709"/>
        <w:jc w:val="both"/>
      </w:pPr>
      <w:r w:rsidRPr="00325344">
        <w:t>Дейност 4.</w:t>
      </w:r>
    </w:p>
    <w:p w:rsidR="00C33C92" w:rsidRPr="00325344" w:rsidRDefault="00C33C92" w:rsidP="00C33C92">
      <w:pPr>
        <w:ind w:firstLine="709"/>
        <w:jc w:val="both"/>
      </w:pPr>
      <w:r w:rsidRPr="00325344">
        <w:t>Кандидатстване и управление изпълнението на проект „Грижа в дома в община Раднево“ финансиран по Програма „Развитие на човешките ресурси“ 2021-2027.</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lastRenderedPageBreak/>
        <w:t xml:space="preserve">През месец януари Община Раднево подготви и кандидатства с проектно предложение „Грижа в дома в община Раднево“. Със свое решение от 13.02.2023 г. УО на ПРЧР одобри Проекта и на 01.03.2023 г. е подписан Административен договор за финансиране. Срокът за изпълнение на проекта е 15 месеца. В периода м. март – м. май се извършват подготвителни дейности по проекта. Извършен е подбор за домашни помощници и кандидат-потребители. В началото на месец юни стартира предоставянето на услугата в домовете на потребителите. Петдесет и пет потребителя от общината получават грижа в дома си от назначени домашни помощници, </w:t>
      </w:r>
      <w:proofErr w:type="spellStart"/>
      <w:r w:rsidRPr="00325344">
        <w:t>псохолог</w:t>
      </w:r>
      <w:proofErr w:type="spellEnd"/>
      <w:r w:rsidRPr="00325344">
        <w:t xml:space="preserve"> и медицинска сестра. До края на годината от услугите по проекта са се възползвали 70 лица. Подадени са 3 междинни искания за плащане, верифицирани до момента са разходите, направени в периода март- август.</w:t>
      </w:r>
    </w:p>
    <w:p w:rsidR="002C673B" w:rsidRPr="00325344" w:rsidRDefault="002C673B" w:rsidP="00C33C92">
      <w:pPr>
        <w:ind w:firstLine="709"/>
        <w:jc w:val="both"/>
      </w:pPr>
    </w:p>
    <w:p w:rsidR="002C673B" w:rsidRPr="00325344" w:rsidRDefault="00C33C92" w:rsidP="002C673B">
      <w:pPr>
        <w:jc w:val="both"/>
        <w:rPr>
          <w:b/>
        </w:rPr>
      </w:pPr>
      <w:r w:rsidRPr="00325344">
        <w:rPr>
          <w:b/>
        </w:rPr>
        <w:t>ЦЕЛ № 12</w:t>
      </w:r>
    </w:p>
    <w:p w:rsidR="00C33C92" w:rsidRPr="00780499" w:rsidRDefault="00C33C92" w:rsidP="002C673B">
      <w:pPr>
        <w:jc w:val="both"/>
        <w:rPr>
          <w:b/>
        </w:rPr>
      </w:pPr>
      <w:r w:rsidRPr="00780499">
        <w:rPr>
          <w:b/>
        </w:rPr>
        <w:t xml:space="preserve"> Подобряване на техническата, социалната и културната инфраструктура, чрез организиране и координиране  дейността по подготовка и изпълнение на проекти на община Раднево</w:t>
      </w:r>
    </w:p>
    <w:p w:rsidR="00C33C92" w:rsidRPr="00325344" w:rsidRDefault="00C33C92" w:rsidP="00C33C92">
      <w:pPr>
        <w:ind w:firstLine="709"/>
        <w:jc w:val="both"/>
      </w:pPr>
      <w:r w:rsidRPr="00325344">
        <w:t>Дейност 1.</w:t>
      </w:r>
    </w:p>
    <w:p w:rsidR="00C33C92" w:rsidRPr="00325344" w:rsidRDefault="00C33C92" w:rsidP="00C33C92">
      <w:pPr>
        <w:ind w:firstLine="709"/>
        <w:jc w:val="both"/>
      </w:pPr>
      <w:r w:rsidRPr="00325344">
        <w:t xml:space="preserve">Отчитане на проект „Основен ремонт и оборудване на Второ основно училище „Св. Паисий Хилендарски“, гр. Раднево“, по </w:t>
      </w:r>
      <w:proofErr w:type="spellStart"/>
      <w:r w:rsidRPr="00325344">
        <w:t>Подмярка</w:t>
      </w:r>
      <w:proofErr w:type="spellEnd"/>
      <w:r w:rsidRPr="00325344">
        <w:t xml:space="preserve"> 7.2 на ПРСР 2014-2020 г.</w:t>
      </w:r>
    </w:p>
    <w:p w:rsidR="00C33C92" w:rsidRPr="00325344" w:rsidRDefault="00C33C92" w:rsidP="00C33C92">
      <w:pPr>
        <w:ind w:firstLine="709"/>
        <w:jc w:val="both"/>
      </w:pPr>
      <w:r w:rsidRPr="00325344">
        <w:t>Дейността е изпълнена, проекта е отчетен.</w:t>
      </w:r>
    </w:p>
    <w:p w:rsidR="00C33C92" w:rsidRPr="00325344" w:rsidRDefault="00C33C92" w:rsidP="00C33C92">
      <w:pPr>
        <w:ind w:firstLine="709"/>
        <w:jc w:val="both"/>
      </w:pPr>
      <w:r w:rsidRPr="00325344">
        <w:t>Дейност 2.</w:t>
      </w:r>
    </w:p>
    <w:p w:rsidR="00C33C92" w:rsidRPr="00325344" w:rsidRDefault="00C33C92" w:rsidP="00C33C92">
      <w:pPr>
        <w:ind w:firstLine="709"/>
        <w:jc w:val="both"/>
      </w:pPr>
      <w:r w:rsidRPr="00325344">
        <w:t>Управление изпълнението и отчитане на проект „Основен ремонт на спортна площадка в ОУ „Св. Св. Кирил и Методий“ – с. Сърнево, финансиран по Програмата за изграждане и основен ремонт на спортни площадки в държавните и общинските училища към МОН.</w:t>
      </w:r>
    </w:p>
    <w:p w:rsidR="00C33C92" w:rsidRPr="00325344" w:rsidRDefault="00C33C92" w:rsidP="00C33C92">
      <w:pPr>
        <w:ind w:firstLine="709"/>
        <w:jc w:val="both"/>
      </w:pPr>
      <w:r w:rsidRPr="00325344">
        <w:t>Дейността е изпълнена, проекта е приключен и отчетен.</w:t>
      </w:r>
    </w:p>
    <w:p w:rsidR="00C33C92" w:rsidRPr="00325344" w:rsidRDefault="00C33C92" w:rsidP="00C33C92">
      <w:pPr>
        <w:ind w:firstLine="709"/>
        <w:jc w:val="both"/>
      </w:pPr>
      <w:r w:rsidRPr="00325344">
        <w:t>Дейност 3.</w:t>
      </w:r>
    </w:p>
    <w:p w:rsidR="00C33C92" w:rsidRPr="00325344" w:rsidRDefault="00C33C92" w:rsidP="00C33C92">
      <w:pPr>
        <w:ind w:firstLine="709"/>
        <w:jc w:val="both"/>
      </w:pPr>
      <w:r w:rsidRPr="00325344">
        <w:t xml:space="preserve">Подготовка и кандидатстване с проект „Внедряване на мерки за енергийна ефективност и ремонт на сградите на Детска градина № 2 "Радост" в град Раднево, община Раднево", за финансиране по </w:t>
      </w:r>
      <w:proofErr w:type="spellStart"/>
      <w:r w:rsidRPr="00325344">
        <w:t>подмярка</w:t>
      </w:r>
      <w:proofErr w:type="spellEnd"/>
      <w:r w:rsidRPr="00325344">
        <w:t xml:space="preserve"> 7.2. от ПРСР 2014-2020</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t xml:space="preserve">През месец февруари чрез ИСУН е подадено проектно предложение "Внедряване на мерки за енергийна ефективност и ремонт на сградите на Детска градина № 2 "Радост" в град Раднево, община Раднево" по процедура чрез подбор на проектни предложения № BG06RDNP001-7.020 - Енергийна ефективност „Реконструкция, ремонт, оборудване и/или обзавеждане на общински сгради, в които се предоставят обществени услуги, с цел подобряване на тяхната енергийна ефективност“ по </w:t>
      </w:r>
      <w:proofErr w:type="spellStart"/>
      <w:r w:rsidRPr="00325344">
        <w:t>подмярка</w:t>
      </w:r>
      <w:proofErr w:type="spellEnd"/>
      <w:r w:rsidRPr="00325344">
        <w:t xml:space="preserve">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w:t>
      </w:r>
    </w:p>
    <w:p w:rsidR="00C33C92" w:rsidRPr="00325344" w:rsidRDefault="00C33C92" w:rsidP="00C33C92">
      <w:pPr>
        <w:ind w:firstLine="709"/>
        <w:jc w:val="both"/>
      </w:pPr>
      <w:r w:rsidRPr="00325344">
        <w:t xml:space="preserve">В края на декември 2023 г. е получена покана за подаване на документи за сключване на договор за изпълнение на проекта, които се подготвят. </w:t>
      </w:r>
    </w:p>
    <w:p w:rsidR="00C33C92" w:rsidRPr="00325344" w:rsidRDefault="00C33C92" w:rsidP="00C33C92">
      <w:pPr>
        <w:ind w:firstLine="709"/>
        <w:jc w:val="both"/>
      </w:pPr>
      <w:r w:rsidRPr="00325344">
        <w:t>Дейност 4.</w:t>
      </w:r>
    </w:p>
    <w:p w:rsidR="00C33C92" w:rsidRPr="00325344" w:rsidRDefault="00C33C92" w:rsidP="00C33C92">
      <w:pPr>
        <w:ind w:firstLine="709"/>
        <w:jc w:val="both"/>
      </w:pPr>
      <w:r w:rsidRPr="00325344">
        <w:t xml:space="preserve">Подготовка и кандидатстване с проект „Обновяване на инфраструктурата и мерки за повишаване на енергийната ефективност, ремонт и доставка на оборудване и обзавеждане на сградата на детска градина № 3 „Знаме на мира“ - гр. Раднево“, финансиран от Плана за възстановяване и устойчивост.  </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t xml:space="preserve">На 20.02.2023 г. чрез ИСУН е подадено проектно предложение „Обновяване на инфраструктурата и мерки за повишаване на енергийната ефективност, ремонт и доставка на оборудване и обзавеждане на сградата на Детска градина № 3 „Знаме на мира“ - гр. </w:t>
      </w:r>
      <w:r w:rsidRPr="00325344">
        <w:lastRenderedPageBreak/>
        <w:t>Раднево“, по процедура чрез подбор BG-RRP-1.007 „Модернизация на образователна среда” по Механизма за възстановяване и устойчивост.</w:t>
      </w:r>
    </w:p>
    <w:p w:rsidR="00C33C92" w:rsidRPr="00325344" w:rsidRDefault="00C33C92" w:rsidP="00C33C92">
      <w:pPr>
        <w:ind w:firstLine="709"/>
        <w:jc w:val="both"/>
      </w:pPr>
      <w:r w:rsidRPr="00325344">
        <w:t xml:space="preserve">В началото на месец септември е получена покана за подаване на документи за сключване на договор за изпълнение на проекта. Изисканите документи за сключване на договора са изпратени в определения срок. През месец ноември, във връзка с промяната в представителната власт по отношение на общините - кандидати с предложения за изпълнение на инвестиции, са изпратени отново документи за сключване на договор за изпълнение на проекта. Договора е подписан в началото на 2024 г. </w:t>
      </w:r>
    </w:p>
    <w:p w:rsidR="00C33C92" w:rsidRPr="00325344" w:rsidRDefault="00C33C92" w:rsidP="00C33C92">
      <w:pPr>
        <w:ind w:firstLine="709"/>
        <w:jc w:val="both"/>
      </w:pPr>
      <w:r w:rsidRPr="00325344">
        <w:t>Дейност 5.</w:t>
      </w:r>
    </w:p>
    <w:p w:rsidR="00C33C92" w:rsidRPr="00325344" w:rsidRDefault="00C33C92" w:rsidP="00C33C92">
      <w:pPr>
        <w:ind w:firstLine="709"/>
        <w:jc w:val="both"/>
      </w:pPr>
      <w:r w:rsidRPr="00325344">
        <w:t xml:space="preserve">Подготовка и кандидатстване с проект „Енергийно обновяване на съществуващи сгради и топли връзки към Спортна база в гр. Раднево“, финансиран от Плана за възстановяване и устойчивост.  </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t xml:space="preserve">Проектното предложение е подадено чрез ИСУН 2020 на 28.04.2023 г. и е с регистрационен номер BG-RRP-4.020-0294. </w:t>
      </w:r>
    </w:p>
    <w:p w:rsidR="00C33C92" w:rsidRPr="00325344" w:rsidRDefault="00C33C92" w:rsidP="00C33C92">
      <w:pPr>
        <w:ind w:firstLine="709"/>
        <w:jc w:val="both"/>
      </w:pPr>
      <w:r w:rsidRPr="00325344">
        <w:t>В края на декември са публикувани резултатите от класирането по процедурата, от които се вижда, че проекта е одобрен.</w:t>
      </w:r>
    </w:p>
    <w:p w:rsidR="00C33C92" w:rsidRPr="00325344" w:rsidRDefault="00C33C92" w:rsidP="00C33C92">
      <w:pPr>
        <w:ind w:firstLine="709"/>
        <w:jc w:val="both"/>
      </w:pPr>
      <w:r w:rsidRPr="00325344">
        <w:t>Дейност 6.</w:t>
      </w:r>
    </w:p>
    <w:p w:rsidR="00C33C92" w:rsidRPr="00325344" w:rsidRDefault="00C33C92" w:rsidP="00C33C92">
      <w:pPr>
        <w:ind w:firstLine="709"/>
        <w:jc w:val="both"/>
      </w:pPr>
      <w:r w:rsidRPr="00325344">
        <w:t xml:space="preserve">Подготовка и кандидатстване с проект „Енергийно обновяване на сграда на  Общински център за култура „Н. Воденичаров“  гр. Раднево", финансиран от Плана за възстановяване и устойчивост.  </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t>Проектното предложение е подадено чрез ИСУН 2020 на 28.04.2023 г. и е с регистрационен номер BG-RRP-4.020-0288.</w:t>
      </w:r>
    </w:p>
    <w:p w:rsidR="00C33C92" w:rsidRPr="00325344" w:rsidRDefault="00C33C92" w:rsidP="00C33C92">
      <w:pPr>
        <w:ind w:firstLine="709"/>
        <w:jc w:val="both"/>
      </w:pPr>
      <w:r w:rsidRPr="00325344">
        <w:t>В края на декември са публикувани резултатите от класирането по процедурата, от които се вижда, че проекта е одобрен.</w:t>
      </w:r>
    </w:p>
    <w:p w:rsidR="00C33C92" w:rsidRPr="00325344" w:rsidRDefault="00C33C92" w:rsidP="00C33C92">
      <w:pPr>
        <w:ind w:firstLine="709"/>
        <w:jc w:val="both"/>
      </w:pPr>
      <w:r w:rsidRPr="00325344">
        <w:t>Дейност 7.</w:t>
      </w:r>
    </w:p>
    <w:p w:rsidR="00C33C92" w:rsidRPr="00325344" w:rsidRDefault="00C33C92" w:rsidP="00C33C92">
      <w:pPr>
        <w:ind w:firstLine="709"/>
        <w:jc w:val="both"/>
      </w:pPr>
      <w:r w:rsidRPr="00325344">
        <w:t xml:space="preserve">Кандидатстване и управление изпълнението на проект за извършване на строителни дейности и доставка на оборудване и обзавеждане с оглед реформиране на Дома за стари хора в гр. Раднево, финансиран от Плана за възстановяване и устойчивост.  </w:t>
      </w:r>
    </w:p>
    <w:p w:rsidR="00C33C92" w:rsidRPr="00325344" w:rsidRDefault="00C33C92" w:rsidP="00C33C92">
      <w:pPr>
        <w:ind w:firstLine="709"/>
        <w:jc w:val="both"/>
      </w:pPr>
      <w:r w:rsidRPr="00325344">
        <w:t>Дейността е в процес на изпълнение.</w:t>
      </w:r>
    </w:p>
    <w:p w:rsidR="00C33C92" w:rsidRPr="00325344" w:rsidRDefault="00C33C92" w:rsidP="00C33C92">
      <w:pPr>
        <w:ind w:firstLine="709"/>
        <w:jc w:val="both"/>
      </w:pPr>
      <w:r w:rsidRPr="00325344">
        <w:t xml:space="preserve">На 19.04.2023 г. чрез ИСУН 2020 е подадено проектно предложение, с което Община Раднево кандидатства за обект: „Изграждане на дом за стари хора в град Раднево“ за финансиране по процедура към Механизма за възстановяване и устойчивост BG-RRP-11.010 – „Извършване на строителни дейности и доставка на оборудване и обзавеждане с оглед реформиране на съществуващите домове за стари хора“. </w:t>
      </w:r>
    </w:p>
    <w:p w:rsidR="00C33C92" w:rsidRPr="00325344" w:rsidRDefault="00C33C92" w:rsidP="00C33C92">
      <w:pPr>
        <w:ind w:firstLine="709"/>
        <w:jc w:val="both"/>
      </w:pPr>
      <w:r w:rsidRPr="00325344">
        <w:t xml:space="preserve">Проекта е в процес на оценка.  </w:t>
      </w:r>
    </w:p>
    <w:p w:rsidR="00C33C92" w:rsidRPr="00325344" w:rsidRDefault="00C33C92" w:rsidP="00C33C92">
      <w:pPr>
        <w:ind w:firstLine="709"/>
        <w:jc w:val="both"/>
      </w:pPr>
      <w:r w:rsidRPr="00325344">
        <w:t>Дейност 8.</w:t>
      </w:r>
    </w:p>
    <w:p w:rsidR="00C33C92" w:rsidRPr="00325344" w:rsidRDefault="00C33C92" w:rsidP="00C33C92">
      <w:pPr>
        <w:ind w:firstLine="709"/>
        <w:jc w:val="both"/>
      </w:pPr>
      <w:r w:rsidRPr="00325344">
        <w:t>Подготовка и кандидатстване с проекти по Националната кампания „Чиста околна среда - 2023“ към ПУДООС, МОСВ</w:t>
      </w:r>
    </w:p>
    <w:p w:rsidR="00C33C92" w:rsidRPr="00325344" w:rsidRDefault="00C33C92" w:rsidP="00C33C92">
      <w:pPr>
        <w:ind w:firstLine="709"/>
        <w:jc w:val="both"/>
      </w:pPr>
      <w:r w:rsidRPr="00325344">
        <w:t xml:space="preserve">Дейността е изпълнена. </w:t>
      </w:r>
    </w:p>
    <w:p w:rsidR="00C33C92" w:rsidRPr="00325344" w:rsidRDefault="00C33C92" w:rsidP="00C33C92">
      <w:pPr>
        <w:ind w:firstLine="709"/>
        <w:jc w:val="both"/>
      </w:pPr>
      <w:r w:rsidRPr="00325344">
        <w:t xml:space="preserve">През месец февруари към ПУДООС и МОСВ, по Националната кампания „За чиста околна среда“, в ежегодния конкурс на тема „Обичам природата – и аз участвам“ за общини и кметства, са подадени шест проектни предложения. От детските градини тази година в кампанията участват две: ДГ №1 „А. </w:t>
      </w:r>
      <w:proofErr w:type="spellStart"/>
      <w:r w:rsidRPr="00325344">
        <w:t>Черковски</w:t>
      </w:r>
      <w:proofErr w:type="spellEnd"/>
      <w:r w:rsidRPr="00325344">
        <w:t>“, гр. Раднево и ДГ №3 „Знаме на мира“, гр. Раднево. От всички проектни предложения са одобрени за финансиране два проекта – на село Знаменосец: „Фитнес зона, с. Знаменосец“ и проекта на ДГ №1: „Моето кътче от рая – ДГ №1, с грижа и обич за природата“. Към края на годината двата договорирани проекта са изпълнени, отчетени и разплатени.</w:t>
      </w:r>
    </w:p>
    <w:p w:rsidR="0052238E" w:rsidRPr="00325344" w:rsidRDefault="0052238E" w:rsidP="00C33C92">
      <w:pPr>
        <w:ind w:firstLine="709"/>
        <w:jc w:val="both"/>
      </w:pPr>
    </w:p>
    <w:p w:rsidR="0052238E" w:rsidRPr="00325344" w:rsidRDefault="0052238E" w:rsidP="00C33C92">
      <w:pPr>
        <w:ind w:firstLine="709"/>
        <w:jc w:val="both"/>
      </w:pPr>
    </w:p>
    <w:p w:rsidR="008371FA" w:rsidRDefault="008371FA" w:rsidP="00144544">
      <w:pPr>
        <w:jc w:val="both"/>
        <w:rPr>
          <w:b/>
        </w:rPr>
      </w:pPr>
    </w:p>
    <w:p w:rsidR="0052238E" w:rsidRPr="00325344" w:rsidRDefault="0052238E" w:rsidP="00144544">
      <w:pPr>
        <w:jc w:val="both"/>
        <w:rPr>
          <w:b/>
        </w:rPr>
      </w:pPr>
      <w:r w:rsidRPr="00325344">
        <w:rPr>
          <w:b/>
        </w:rPr>
        <w:lastRenderedPageBreak/>
        <w:t xml:space="preserve">Цел № 13 </w:t>
      </w:r>
    </w:p>
    <w:p w:rsidR="0052238E" w:rsidRPr="00780499" w:rsidRDefault="0052238E" w:rsidP="00144544">
      <w:pPr>
        <w:jc w:val="both"/>
        <w:rPr>
          <w:b/>
        </w:rPr>
      </w:pPr>
      <w:r w:rsidRPr="00780499">
        <w:rPr>
          <w:b/>
        </w:rPr>
        <w:t>Недопускане на просрочени задължения. Размерът на задълженията за разходи и поетите ангажименти за разходи в края на годината да е в рамките на допустимите проценти съгласно Закона за публичните финанси.</w:t>
      </w:r>
    </w:p>
    <w:p w:rsidR="0052238E" w:rsidRPr="00325344" w:rsidRDefault="0052238E" w:rsidP="0052238E">
      <w:pPr>
        <w:ind w:firstLine="709"/>
        <w:jc w:val="both"/>
      </w:pPr>
      <w:r w:rsidRPr="00325344">
        <w:t>Дейности –</w:t>
      </w:r>
    </w:p>
    <w:p w:rsidR="0052238E" w:rsidRPr="00325344" w:rsidRDefault="0052238E" w:rsidP="0052238E">
      <w:pPr>
        <w:ind w:firstLine="709"/>
        <w:jc w:val="both"/>
      </w:pPr>
      <w:r w:rsidRPr="00325344">
        <w:t>1.Преглед на поетите ангажименти.</w:t>
      </w:r>
    </w:p>
    <w:p w:rsidR="0052238E" w:rsidRPr="00325344" w:rsidRDefault="0052238E" w:rsidP="0052238E">
      <w:pPr>
        <w:ind w:firstLine="709"/>
        <w:jc w:val="both"/>
      </w:pPr>
      <w:r w:rsidRPr="00325344">
        <w:t>Индикатор за текущо състояние –</w:t>
      </w:r>
    </w:p>
    <w:p w:rsidR="0052238E" w:rsidRPr="00325344" w:rsidRDefault="0052238E" w:rsidP="0052238E">
      <w:pPr>
        <w:ind w:firstLine="709"/>
        <w:jc w:val="both"/>
      </w:pPr>
      <w:r w:rsidRPr="00325344">
        <w:t>Към 31.12.2023 г. няма просрочени задължения.</w:t>
      </w:r>
    </w:p>
    <w:p w:rsidR="0052238E" w:rsidRPr="00325344" w:rsidRDefault="0052238E" w:rsidP="0052238E">
      <w:pPr>
        <w:ind w:firstLine="709"/>
        <w:jc w:val="both"/>
      </w:pPr>
      <w:r w:rsidRPr="00325344">
        <w:t>Индикатор за целево състояние –</w:t>
      </w:r>
    </w:p>
    <w:p w:rsidR="0052238E" w:rsidRPr="00325344" w:rsidRDefault="0052238E" w:rsidP="0052238E">
      <w:pPr>
        <w:ind w:firstLine="709"/>
        <w:jc w:val="both"/>
      </w:pPr>
      <w:r w:rsidRPr="00325344">
        <w:t>Към 31.12.2023 г. няма просрочени задължения. Процентът на размера на задълженията за разходи в края на годината е в рамките на допустимите проценти съгласно Закона за публичните финанси. Процентът на размера на  поетите ангажименти за разходи е в процес на уточняване, но при текущия анализ е ясно, че значително надхвърля допустимите граници. Причина за това са сключени договори под условие, т.е. че ще се изпълняват при осигуряване на финансов ресурс от източници извън общинския бюджет : МРРБ, програми и механизми на ЕС, други международни и национални програми.. Такъв ресурс до 31.12.2023 г. не беше  осигурен. В разчетите на ЗДБРБ за 2024 г. са осигурени средства. В рамките на 2024 г. се очаква поетите ангажименти за разходи в края на годината да са в рамките на допустимите проценти съгласно Закона за публичните финанси.</w:t>
      </w:r>
    </w:p>
    <w:p w:rsidR="0052238E" w:rsidRPr="00325344" w:rsidRDefault="0052238E" w:rsidP="0052238E">
      <w:pPr>
        <w:ind w:firstLine="709"/>
        <w:jc w:val="both"/>
      </w:pPr>
    </w:p>
    <w:p w:rsidR="0052238E" w:rsidRPr="00325344" w:rsidRDefault="0052238E" w:rsidP="0052238E">
      <w:pPr>
        <w:ind w:firstLine="709"/>
        <w:jc w:val="both"/>
      </w:pPr>
      <w:r w:rsidRPr="00325344">
        <w:t>Дейности –</w:t>
      </w:r>
    </w:p>
    <w:p w:rsidR="0052238E" w:rsidRPr="00325344" w:rsidRDefault="0052238E" w:rsidP="0052238E">
      <w:pPr>
        <w:ind w:firstLine="709"/>
        <w:jc w:val="both"/>
      </w:pPr>
      <w:r w:rsidRPr="00325344">
        <w:t>2. Своевременно се публикуват заявки и искания в системата за предварителен контрол, своевременно се одобряват и разплащат.</w:t>
      </w:r>
    </w:p>
    <w:p w:rsidR="0052238E" w:rsidRPr="00325344" w:rsidRDefault="0052238E" w:rsidP="0052238E">
      <w:pPr>
        <w:ind w:firstLine="709"/>
        <w:jc w:val="both"/>
      </w:pPr>
      <w:r w:rsidRPr="00325344">
        <w:t>Индикатор за текущо състояние –</w:t>
      </w:r>
    </w:p>
    <w:p w:rsidR="0052238E" w:rsidRPr="00325344" w:rsidRDefault="0052238E" w:rsidP="0052238E">
      <w:pPr>
        <w:ind w:firstLine="709"/>
        <w:jc w:val="both"/>
      </w:pPr>
      <w:r w:rsidRPr="00325344">
        <w:t>Публикуват се , одобряват и се разплащат</w:t>
      </w:r>
    </w:p>
    <w:p w:rsidR="0052238E" w:rsidRPr="00325344" w:rsidRDefault="0052238E" w:rsidP="0052238E">
      <w:pPr>
        <w:ind w:firstLine="709"/>
        <w:jc w:val="both"/>
      </w:pPr>
      <w:r w:rsidRPr="00325344">
        <w:t>Индикатор за целево състояние –</w:t>
      </w:r>
    </w:p>
    <w:p w:rsidR="0052238E" w:rsidRPr="00325344" w:rsidRDefault="0052238E" w:rsidP="0052238E">
      <w:pPr>
        <w:ind w:firstLine="709"/>
        <w:jc w:val="both"/>
      </w:pPr>
      <w:r w:rsidRPr="00325344">
        <w:t>Към 31.12.2023 г. няма просрочени задължения. Системата ПРОК работи в срок.</w:t>
      </w:r>
    </w:p>
    <w:p w:rsidR="0052238E" w:rsidRPr="00325344" w:rsidRDefault="0052238E" w:rsidP="0052238E">
      <w:pPr>
        <w:ind w:firstLine="709"/>
        <w:jc w:val="both"/>
      </w:pPr>
    </w:p>
    <w:p w:rsidR="0052238E" w:rsidRPr="00325344" w:rsidRDefault="0052238E" w:rsidP="00780499">
      <w:pPr>
        <w:jc w:val="both"/>
        <w:rPr>
          <w:b/>
        </w:rPr>
      </w:pPr>
      <w:r w:rsidRPr="00325344">
        <w:rPr>
          <w:b/>
        </w:rPr>
        <w:t>Цел № 14</w:t>
      </w:r>
    </w:p>
    <w:p w:rsidR="0052238E" w:rsidRPr="00780499" w:rsidRDefault="0052238E" w:rsidP="00780499">
      <w:pPr>
        <w:jc w:val="both"/>
        <w:rPr>
          <w:b/>
        </w:rPr>
      </w:pPr>
      <w:r w:rsidRPr="00780499">
        <w:rPr>
          <w:b/>
        </w:rPr>
        <w:t>Наблюдение и актуализация на правила и процедури в СФУК</w:t>
      </w:r>
    </w:p>
    <w:p w:rsidR="0052238E" w:rsidRPr="00325344" w:rsidRDefault="0052238E" w:rsidP="0052238E">
      <w:pPr>
        <w:ind w:firstLine="709"/>
        <w:jc w:val="both"/>
      </w:pPr>
      <w:r w:rsidRPr="00325344">
        <w:t>Дейности –</w:t>
      </w:r>
    </w:p>
    <w:p w:rsidR="0052238E" w:rsidRPr="00325344" w:rsidRDefault="0052238E" w:rsidP="0052238E">
      <w:pPr>
        <w:ind w:firstLine="709"/>
        <w:jc w:val="both"/>
      </w:pPr>
      <w:r w:rsidRPr="00325344">
        <w:t>Периодичен преглед на действащи вътрешни правила от СФУК и при необходимост се актуализират</w:t>
      </w:r>
    </w:p>
    <w:p w:rsidR="0052238E" w:rsidRPr="00325344" w:rsidRDefault="0052238E" w:rsidP="0052238E">
      <w:pPr>
        <w:ind w:firstLine="709"/>
        <w:jc w:val="both"/>
      </w:pPr>
      <w:r w:rsidRPr="00325344">
        <w:t>Индикатор за текущо състояние –</w:t>
      </w:r>
    </w:p>
    <w:p w:rsidR="0052238E" w:rsidRPr="00325344" w:rsidRDefault="0052238E" w:rsidP="0052238E">
      <w:pPr>
        <w:ind w:firstLine="709"/>
        <w:jc w:val="both"/>
      </w:pPr>
      <w:r w:rsidRPr="00325344">
        <w:t>Дирекцията работи с 18 вътрешни правила, към 30.06.2023 няма актуализирани</w:t>
      </w:r>
    </w:p>
    <w:p w:rsidR="0052238E" w:rsidRPr="00325344" w:rsidRDefault="0052238E" w:rsidP="0052238E">
      <w:pPr>
        <w:ind w:firstLine="709"/>
        <w:jc w:val="both"/>
      </w:pPr>
      <w:r w:rsidRPr="00325344">
        <w:t>Индикатор за целево състояние –</w:t>
      </w:r>
    </w:p>
    <w:p w:rsidR="00C33C92" w:rsidRPr="00325344" w:rsidRDefault="0052238E" w:rsidP="0052238E">
      <w:pPr>
        <w:ind w:firstLine="709"/>
        <w:jc w:val="both"/>
      </w:pPr>
      <w:r w:rsidRPr="00325344">
        <w:t>Към 31.12.2023 г. са актуализирани 2 броя от вътрешните правила: Вътрешни правила  за управление и контрол на активите – нова и Процедура за управление и контрол на бюджетния процес.</w:t>
      </w:r>
    </w:p>
    <w:p w:rsidR="00FA4795" w:rsidRDefault="00C33C92" w:rsidP="007D14B2">
      <w:pPr>
        <w:jc w:val="both"/>
      </w:pPr>
      <w:r w:rsidRPr="00325344">
        <w:t xml:space="preserve"> </w:t>
      </w:r>
    </w:p>
    <w:p w:rsidR="00560B23" w:rsidRPr="00325344" w:rsidRDefault="00560B23" w:rsidP="007D14B2">
      <w:pPr>
        <w:jc w:val="both"/>
      </w:pPr>
    </w:p>
    <w:p w:rsidR="00FA4795" w:rsidRPr="00325344" w:rsidRDefault="00FA4795" w:rsidP="00FA4795">
      <w:pPr>
        <w:jc w:val="both"/>
        <w:rPr>
          <w:rFonts w:eastAsiaTheme="minorHAnsi"/>
          <w:b/>
          <w:lang w:eastAsia="en-US"/>
        </w:rPr>
      </w:pPr>
      <w:r w:rsidRPr="00325344">
        <w:rPr>
          <w:rFonts w:eastAsiaTheme="minorHAnsi"/>
          <w:b/>
          <w:lang w:eastAsia="en-US"/>
        </w:rPr>
        <w:t>Цел</w:t>
      </w:r>
      <w:r w:rsidR="00780499">
        <w:rPr>
          <w:rFonts w:eastAsiaTheme="minorHAnsi"/>
          <w:b/>
          <w:lang w:eastAsia="en-US"/>
        </w:rPr>
        <w:t xml:space="preserve"> № </w:t>
      </w:r>
      <w:r w:rsidRPr="00325344">
        <w:rPr>
          <w:rFonts w:eastAsiaTheme="minorHAnsi"/>
          <w:b/>
          <w:lang w:eastAsia="en-US"/>
        </w:rPr>
        <w:t>15</w:t>
      </w:r>
    </w:p>
    <w:p w:rsidR="00FA4795" w:rsidRDefault="00FA4795" w:rsidP="00FA4795">
      <w:pPr>
        <w:jc w:val="both"/>
        <w:rPr>
          <w:rFonts w:eastAsiaTheme="minorHAnsi"/>
          <w:lang w:eastAsia="en-US"/>
        </w:rPr>
      </w:pPr>
      <w:r w:rsidRPr="00780499">
        <w:rPr>
          <w:rFonts w:eastAsiaTheme="minorHAnsi"/>
          <w:b/>
          <w:lang w:eastAsia="en-US"/>
        </w:rPr>
        <w:t>Поетапно въвеждане на електронни услуги</w:t>
      </w:r>
    </w:p>
    <w:p w:rsidR="00FA4795" w:rsidRPr="00325344" w:rsidRDefault="00FA4795" w:rsidP="00FA4795">
      <w:pPr>
        <w:jc w:val="both"/>
        <w:rPr>
          <w:rFonts w:eastAsiaTheme="minorHAnsi"/>
          <w:lang w:eastAsia="en-US"/>
        </w:rPr>
      </w:pPr>
      <w:r w:rsidRPr="00325344">
        <w:rPr>
          <w:rFonts w:eastAsiaTheme="minorHAnsi"/>
          <w:lang w:eastAsia="en-US"/>
        </w:rPr>
        <w:t xml:space="preserve">В дирекция „МДТ“ се работи активно в тази насока за намаляване на административната тежест на граждани и фирми. </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От 01.01.2023г. – 31.12.2023г. има предоставени следните електронни услуги:</w:t>
      </w:r>
    </w:p>
    <w:p w:rsidR="00FA4795" w:rsidRPr="00325344" w:rsidRDefault="00FA4795" w:rsidP="00FA4795">
      <w:pPr>
        <w:jc w:val="both"/>
        <w:rPr>
          <w:rFonts w:eastAsiaTheme="minorHAnsi"/>
          <w:lang w:eastAsia="en-US"/>
        </w:rPr>
      </w:pPr>
      <w:r w:rsidRPr="00325344">
        <w:rPr>
          <w:rFonts w:eastAsiaTheme="minorHAnsi"/>
          <w:lang w:eastAsia="en-US"/>
        </w:rPr>
        <w:t>1.</w:t>
      </w:r>
      <w:r w:rsidRPr="00325344">
        <w:rPr>
          <w:rFonts w:eastAsiaTheme="minorHAnsi"/>
          <w:lang w:eastAsia="en-US"/>
        </w:rPr>
        <w:tab/>
        <w:t xml:space="preserve">чрез Системата за сигурно електронно връчване </w:t>
      </w:r>
    </w:p>
    <w:p w:rsidR="00FA4795" w:rsidRPr="00325344" w:rsidRDefault="00FA4795" w:rsidP="00FA4795">
      <w:pPr>
        <w:jc w:val="both"/>
        <w:rPr>
          <w:rFonts w:eastAsiaTheme="minorHAnsi"/>
          <w:lang w:eastAsia="en-US"/>
        </w:rPr>
      </w:pPr>
      <w:r w:rsidRPr="00325344">
        <w:rPr>
          <w:rFonts w:eastAsiaTheme="minorHAnsi"/>
          <w:lang w:eastAsia="en-US"/>
        </w:rPr>
        <w:t>1.1.</w:t>
      </w:r>
      <w:r w:rsidRPr="00325344">
        <w:rPr>
          <w:rFonts w:eastAsiaTheme="minorHAnsi"/>
          <w:lang w:eastAsia="en-US"/>
        </w:rPr>
        <w:tab/>
        <w:t xml:space="preserve"> изпратени </w:t>
      </w:r>
      <w:proofErr w:type="spellStart"/>
      <w:r w:rsidRPr="00325344">
        <w:rPr>
          <w:rFonts w:eastAsiaTheme="minorHAnsi"/>
          <w:lang w:eastAsia="en-US"/>
        </w:rPr>
        <w:t>еФорми</w:t>
      </w:r>
      <w:proofErr w:type="spellEnd"/>
      <w:r w:rsidRPr="00325344">
        <w:rPr>
          <w:rFonts w:eastAsiaTheme="minorHAnsi"/>
          <w:lang w:eastAsia="en-US"/>
        </w:rPr>
        <w:t>, като част от процеса по заявяване, заплащане и предоставяне на електронни административни услуги – 102 бр.</w:t>
      </w:r>
    </w:p>
    <w:p w:rsidR="00FA4795" w:rsidRPr="00325344" w:rsidRDefault="00FA4795" w:rsidP="00FA4795">
      <w:pPr>
        <w:jc w:val="both"/>
        <w:rPr>
          <w:rFonts w:eastAsiaTheme="minorHAnsi"/>
          <w:lang w:eastAsia="en-US"/>
        </w:rPr>
      </w:pPr>
      <w:r w:rsidRPr="00325344">
        <w:rPr>
          <w:rFonts w:eastAsiaTheme="minorHAnsi"/>
          <w:lang w:eastAsia="en-US"/>
        </w:rPr>
        <w:lastRenderedPageBreak/>
        <w:t>1.2.</w:t>
      </w:r>
      <w:r w:rsidRPr="00325344">
        <w:rPr>
          <w:rFonts w:eastAsiaTheme="minorHAnsi"/>
          <w:lang w:eastAsia="en-US"/>
        </w:rPr>
        <w:tab/>
        <w:t xml:space="preserve"> издадени удостоверение за наличие или липса на задължения по Закона за местните данъци и такси – 92 </w:t>
      </w:r>
      <w:proofErr w:type="spellStart"/>
      <w:r w:rsidRPr="00325344">
        <w:rPr>
          <w:rFonts w:eastAsiaTheme="minorHAnsi"/>
          <w:lang w:eastAsia="en-US"/>
        </w:rPr>
        <w:t>бр</w:t>
      </w:r>
      <w:proofErr w:type="spellEnd"/>
      <w:r w:rsidRPr="00325344">
        <w:rPr>
          <w:rFonts w:eastAsiaTheme="minorHAnsi"/>
          <w:lang w:eastAsia="en-US"/>
        </w:rPr>
        <w:t>;</w:t>
      </w:r>
    </w:p>
    <w:p w:rsidR="00FA4795" w:rsidRPr="00325344" w:rsidRDefault="00FA4795" w:rsidP="00FA4795">
      <w:pPr>
        <w:jc w:val="both"/>
        <w:rPr>
          <w:rFonts w:eastAsiaTheme="minorHAnsi"/>
          <w:lang w:eastAsia="en-US"/>
        </w:rPr>
      </w:pPr>
      <w:r w:rsidRPr="00325344">
        <w:rPr>
          <w:rFonts w:eastAsiaTheme="minorHAnsi"/>
          <w:lang w:eastAsia="en-US"/>
        </w:rPr>
        <w:t>Индикатор за целево състояние-</w:t>
      </w:r>
    </w:p>
    <w:p w:rsidR="00FA4795" w:rsidRPr="00325344" w:rsidRDefault="00FA4795" w:rsidP="00FA4795">
      <w:pPr>
        <w:jc w:val="both"/>
        <w:rPr>
          <w:rFonts w:eastAsiaTheme="minorHAnsi"/>
          <w:lang w:eastAsia="en-US"/>
        </w:rPr>
      </w:pPr>
      <w:r w:rsidRPr="00325344">
        <w:rPr>
          <w:rFonts w:eastAsiaTheme="minorHAnsi"/>
          <w:lang w:eastAsia="en-US"/>
        </w:rPr>
        <w:t>1.3.</w:t>
      </w:r>
      <w:r w:rsidRPr="00325344">
        <w:rPr>
          <w:rFonts w:eastAsiaTheme="minorHAnsi"/>
          <w:lang w:eastAsia="en-US"/>
        </w:rPr>
        <w:tab/>
        <w:t>За сравнение за периода от 01.01-31.12.2022 г. има издадени 47 бр. , броя на удостоверения за наличие или липса на задължения е почти два пъти увеличен.</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1.4.</w:t>
      </w:r>
      <w:r w:rsidRPr="00325344">
        <w:rPr>
          <w:rFonts w:eastAsiaTheme="minorHAnsi"/>
          <w:lang w:eastAsia="en-US"/>
        </w:rPr>
        <w:tab/>
        <w:t xml:space="preserve"> по чл. 51 ал.2 ЗМДТ за прехвърлени вещни права върху недвижими имоти и превозни средства – 286 </w:t>
      </w:r>
      <w:proofErr w:type="spellStart"/>
      <w:r w:rsidRPr="00325344">
        <w:rPr>
          <w:rFonts w:eastAsiaTheme="minorHAnsi"/>
          <w:lang w:eastAsia="en-US"/>
        </w:rPr>
        <w:t>бр</w:t>
      </w:r>
      <w:proofErr w:type="spellEnd"/>
      <w:r w:rsidRPr="00325344">
        <w:rPr>
          <w:rFonts w:eastAsiaTheme="minorHAnsi"/>
          <w:lang w:eastAsia="en-US"/>
        </w:rPr>
        <w:t>;</w:t>
      </w:r>
    </w:p>
    <w:p w:rsidR="00FA4795" w:rsidRPr="00325344" w:rsidRDefault="00FA4795" w:rsidP="00FA4795">
      <w:pPr>
        <w:jc w:val="both"/>
        <w:rPr>
          <w:rFonts w:eastAsiaTheme="minorHAnsi"/>
          <w:lang w:eastAsia="en-US"/>
        </w:rPr>
      </w:pPr>
      <w:r w:rsidRPr="00325344">
        <w:rPr>
          <w:rFonts w:eastAsiaTheme="minorHAnsi"/>
          <w:lang w:eastAsia="en-US"/>
        </w:rPr>
        <w:t>Индикатор за целево състояние-</w:t>
      </w:r>
    </w:p>
    <w:p w:rsidR="00FA4795" w:rsidRPr="00325344" w:rsidRDefault="00FA4795" w:rsidP="00FA4795">
      <w:pPr>
        <w:jc w:val="both"/>
        <w:rPr>
          <w:rFonts w:eastAsiaTheme="minorHAnsi"/>
          <w:lang w:eastAsia="en-US"/>
        </w:rPr>
      </w:pPr>
      <w:r w:rsidRPr="00325344">
        <w:rPr>
          <w:rFonts w:eastAsiaTheme="minorHAnsi"/>
          <w:lang w:eastAsia="en-US"/>
        </w:rPr>
        <w:t>1.5.</w:t>
      </w:r>
      <w:r w:rsidRPr="00325344">
        <w:rPr>
          <w:rFonts w:eastAsiaTheme="minorHAnsi"/>
          <w:lang w:eastAsia="en-US"/>
        </w:rPr>
        <w:tab/>
        <w:t>За сравнение през предходната година получената информация е 206 бр. , тук  се наблюдава  повишение на брои уведомления за изповяданите сделки от нотариусите.</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1.6.</w:t>
      </w:r>
      <w:r w:rsidRPr="00325344">
        <w:rPr>
          <w:rFonts w:eastAsiaTheme="minorHAnsi"/>
          <w:lang w:eastAsia="en-US"/>
        </w:rPr>
        <w:tab/>
        <w:t>чрез електронна поща  obshtina@radnevo.net- ежедневно се подават       уведомления  от нотариуси и др. -1063 бр.,</w:t>
      </w:r>
    </w:p>
    <w:p w:rsidR="00FA4795" w:rsidRPr="00325344" w:rsidRDefault="00FA4795" w:rsidP="00FA4795">
      <w:pPr>
        <w:jc w:val="both"/>
        <w:rPr>
          <w:rFonts w:eastAsiaTheme="minorHAnsi"/>
          <w:lang w:eastAsia="en-US"/>
        </w:rPr>
      </w:pPr>
      <w:r w:rsidRPr="00325344">
        <w:rPr>
          <w:rFonts w:eastAsiaTheme="minorHAnsi"/>
          <w:lang w:eastAsia="en-US"/>
        </w:rPr>
        <w:t>Индикатор за целево състояние-  за сравнение през предходната година са били 1022 бр.  тук индикатора е съразмерен.</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1.7.</w:t>
      </w:r>
      <w:r w:rsidRPr="00325344">
        <w:rPr>
          <w:rFonts w:eastAsiaTheme="minorHAnsi"/>
          <w:lang w:eastAsia="en-US"/>
        </w:rPr>
        <w:tab/>
        <w:t xml:space="preserve">  Издаване на ПИН код за проверка на дължими данъци и такси чрез електронния портала на Община Раднево-17бр.,</w:t>
      </w:r>
    </w:p>
    <w:p w:rsidR="00663FB9" w:rsidRPr="00325344" w:rsidRDefault="00FA4795" w:rsidP="00FA4795">
      <w:pPr>
        <w:jc w:val="both"/>
        <w:rPr>
          <w:rFonts w:eastAsiaTheme="minorHAnsi"/>
          <w:lang w:eastAsia="en-US"/>
        </w:rPr>
      </w:pPr>
      <w:r w:rsidRPr="00325344">
        <w:rPr>
          <w:rFonts w:eastAsiaTheme="minorHAnsi"/>
          <w:lang w:eastAsia="en-US"/>
        </w:rPr>
        <w:t>Индикатор за целево състояние-  за сравнение през предходната година са били 13бр.  и  тук няма  голяма промяна в получените брои заявления.</w:t>
      </w:r>
    </w:p>
    <w:p w:rsidR="00FA4795" w:rsidRPr="00325344" w:rsidRDefault="00663FB9" w:rsidP="00FA4795">
      <w:pPr>
        <w:jc w:val="both"/>
        <w:rPr>
          <w:rFonts w:eastAsiaTheme="minorHAnsi"/>
          <w:lang w:eastAsia="en-US"/>
        </w:rPr>
      </w:pPr>
      <w:r w:rsidRPr="00325344">
        <w:rPr>
          <w:rFonts w:eastAsiaTheme="minorHAnsi"/>
          <w:lang w:eastAsia="en-US"/>
        </w:rPr>
        <w:t xml:space="preserve"> </w:t>
      </w:r>
    </w:p>
    <w:p w:rsidR="00FA4795" w:rsidRPr="00325344" w:rsidRDefault="00FA4795" w:rsidP="00FA4795">
      <w:pPr>
        <w:jc w:val="both"/>
        <w:rPr>
          <w:rFonts w:eastAsiaTheme="minorHAnsi"/>
          <w:lang w:eastAsia="en-US"/>
        </w:rPr>
      </w:pPr>
      <w:r w:rsidRPr="00325344">
        <w:rPr>
          <w:rFonts w:eastAsiaTheme="minorHAnsi"/>
          <w:lang w:eastAsia="en-US"/>
        </w:rPr>
        <w:t>Дейности-</w:t>
      </w:r>
    </w:p>
    <w:p w:rsidR="00FA4795" w:rsidRPr="00325344" w:rsidRDefault="00FA4795" w:rsidP="00FA4795">
      <w:pPr>
        <w:jc w:val="both"/>
        <w:rPr>
          <w:rFonts w:eastAsiaTheme="minorHAnsi"/>
          <w:lang w:eastAsia="en-US"/>
        </w:rPr>
      </w:pPr>
      <w:r w:rsidRPr="00325344">
        <w:rPr>
          <w:rFonts w:eastAsiaTheme="minorHAnsi"/>
          <w:lang w:eastAsia="en-US"/>
        </w:rPr>
        <w:t>1.  Подаване на заявления до ДАЕУ-</w:t>
      </w:r>
    </w:p>
    <w:p w:rsidR="00FA4795" w:rsidRPr="00325344" w:rsidRDefault="00FA4795" w:rsidP="00FA4795">
      <w:pPr>
        <w:jc w:val="both"/>
        <w:rPr>
          <w:rFonts w:eastAsiaTheme="minorHAnsi"/>
          <w:lang w:eastAsia="en-US"/>
        </w:rPr>
      </w:pPr>
      <w:r w:rsidRPr="00325344">
        <w:rPr>
          <w:rFonts w:eastAsiaTheme="minorHAnsi"/>
          <w:lang w:eastAsia="en-US"/>
        </w:rPr>
        <w:t>2. Публикуване на сайта на общината.</w:t>
      </w:r>
    </w:p>
    <w:p w:rsidR="00FA4795" w:rsidRPr="00325344" w:rsidRDefault="00FA4795" w:rsidP="00FA4795">
      <w:pPr>
        <w:jc w:val="both"/>
        <w:rPr>
          <w:rFonts w:eastAsiaTheme="minorHAnsi"/>
          <w:lang w:eastAsia="en-US"/>
        </w:rPr>
      </w:pPr>
      <w:r w:rsidRPr="00325344">
        <w:rPr>
          <w:rFonts w:eastAsiaTheme="minorHAnsi"/>
          <w:lang w:eastAsia="en-US"/>
        </w:rPr>
        <w:t>3. Изготвяне на инструкция за работа.</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От 01.01.2023г. – 31.12.2023г- от Държавна агенция "Електронно управление" няма въведени  нови услуги за МДТ.  Работи се в посока усъвършенстване на съществуващите електронни услуги.</w:t>
      </w:r>
    </w:p>
    <w:p w:rsidR="00FA4795" w:rsidRPr="00325344" w:rsidRDefault="00FA4795" w:rsidP="00FA4795">
      <w:pPr>
        <w:jc w:val="both"/>
        <w:rPr>
          <w:rFonts w:eastAsiaTheme="minorHAnsi"/>
          <w:lang w:eastAsia="en-US"/>
        </w:rPr>
      </w:pPr>
    </w:p>
    <w:p w:rsidR="00FA4795" w:rsidRPr="00325344" w:rsidRDefault="00FA4795" w:rsidP="00FA4795">
      <w:pPr>
        <w:jc w:val="both"/>
        <w:rPr>
          <w:rFonts w:eastAsiaTheme="minorHAnsi"/>
          <w:lang w:eastAsia="en-US"/>
        </w:rPr>
      </w:pPr>
      <w:r w:rsidRPr="00325344">
        <w:rPr>
          <w:rFonts w:eastAsiaTheme="minorHAnsi"/>
          <w:lang w:eastAsia="en-US"/>
        </w:rPr>
        <w:t>4.Обучение на персонала</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 xml:space="preserve">От 01.01.2023г. – 31.12.2023г. служителите от дирекция „МДТ“ са посетили 7 обучения </w:t>
      </w:r>
    </w:p>
    <w:p w:rsidR="00FA4795" w:rsidRPr="00325344" w:rsidRDefault="00FA4795" w:rsidP="00FA4795">
      <w:pPr>
        <w:jc w:val="both"/>
        <w:rPr>
          <w:rFonts w:eastAsiaTheme="minorHAnsi"/>
          <w:lang w:eastAsia="en-US"/>
        </w:rPr>
      </w:pPr>
      <w:r w:rsidRPr="00325344">
        <w:rPr>
          <w:rFonts w:eastAsiaTheme="minorHAnsi"/>
          <w:lang w:eastAsia="en-US"/>
        </w:rPr>
        <w:t>Индикатор за целево състояние-</w:t>
      </w:r>
    </w:p>
    <w:p w:rsidR="00FA4795" w:rsidRPr="00325344" w:rsidRDefault="00FA4795" w:rsidP="00FA4795">
      <w:pPr>
        <w:jc w:val="both"/>
        <w:rPr>
          <w:rFonts w:eastAsiaTheme="minorHAnsi"/>
          <w:lang w:eastAsia="en-US"/>
        </w:rPr>
      </w:pPr>
      <w:r w:rsidRPr="00325344">
        <w:rPr>
          <w:rFonts w:eastAsiaTheme="minorHAnsi"/>
          <w:lang w:eastAsia="en-US"/>
        </w:rPr>
        <w:t xml:space="preserve">За сравнение за периода от 01.01-31.12.2022 г. – служителите  са присъствали на  2 обучения, което е над три пъти увеличена посещаемост. </w:t>
      </w:r>
    </w:p>
    <w:p w:rsidR="00FA4795" w:rsidRPr="00325344" w:rsidRDefault="00FA4795" w:rsidP="00FA4795">
      <w:pPr>
        <w:jc w:val="both"/>
        <w:rPr>
          <w:rFonts w:eastAsiaTheme="minorHAnsi"/>
          <w:lang w:eastAsia="en-US"/>
        </w:rPr>
      </w:pPr>
    </w:p>
    <w:p w:rsidR="00FA4795" w:rsidRPr="00325344" w:rsidRDefault="00FA4795" w:rsidP="00FA4795">
      <w:pPr>
        <w:jc w:val="both"/>
        <w:rPr>
          <w:rFonts w:eastAsiaTheme="minorHAnsi"/>
          <w:lang w:eastAsia="en-US"/>
        </w:rPr>
      </w:pPr>
      <w:r w:rsidRPr="00325344">
        <w:rPr>
          <w:rFonts w:eastAsiaTheme="minorHAnsi"/>
          <w:lang w:eastAsia="en-US"/>
        </w:rPr>
        <w:t>5.  Обработка на електронни декларации</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 xml:space="preserve">От 01.01.2023г. – 31.12.2023г. има служебно обработени данъчни  декларации по чл.14 от ЗМДТ за облагане с данък върху недвижимите имоти - 1097 бр. </w:t>
      </w:r>
    </w:p>
    <w:p w:rsidR="00FA4795" w:rsidRPr="00325344" w:rsidRDefault="00FA4795" w:rsidP="00FA4795">
      <w:pPr>
        <w:jc w:val="both"/>
        <w:rPr>
          <w:rFonts w:eastAsiaTheme="minorHAnsi"/>
          <w:lang w:eastAsia="en-US"/>
        </w:rPr>
      </w:pPr>
      <w:r w:rsidRPr="00325344">
        <w:rPr>
          <w:rFonts w:eastAsiaTheme="minorHAnsi"/>
          <w:lang w:eastAsia="en-US"/>
        </w:rPr>
        <w:t>Индикатор за целево състояние-</w:t>
      </w:r>
    </w:p>
    <w:p w:rsidR="00FA4795" w:rsidRPr="00325344" w:rsidRDefault="00FA4795" w:rsidP="00FA4795">
      <w:pPr>
        <w:jc w:val="both"/>
        <w:rPr>
          <w:rFonts w:eastAsiaTheme="minorHAnsi"/>
          <w:lang w:eastAsia="en-US"/>
        </w:rPr>
      </w:pPr>
      <w:r w:rsidRPr="00325344">
        <w:rPr>
          <w:rFonts w:eastAsiaTheme="minorHAnsi"/>
          <w:lang w:eastAsia="en-US"/>
        </w:rPr>
        <w:t xml:space="preserve"> За предходната година броят на същите е 672 бр. , което е с 61 % повишение и е индикатор за намаляване на административната тежест на данъчнозадължените лица.</w:t>
      </w:r>
    </w:p>
    <w:p w:rsidR="00FA4795" w:rsidRPr="00325344" w:rsidRDefault="00FA4795" w:rsidP="00FA4795">
      <w:pPr>
        <w:jc w:val="both"/>
        <w:rPr>
          <w:rFonts w:eastAsiaTheme="minorHAnsi"/>
          <w:lang w:eastAsia="en-US"/>
        </w:rPr>
      </w:pPr>
      <w:r w:rsidRPr="00325344">
        <w:rPr>
          <w:rFonts w:eastAsiaTheme="minorHAnsi"/>
          <w:lang w:eastAsia="en-US"/>
        </w:rPr>
        <w:t>Индикатор за текущо състояние-</w:t>
      </w:r>
    </w:p>
    <w:p w:rsidR="00FA4795" w:rsidRPr="00325344" w:rsidRDefault="00FA4795" w:rsidP="00FA4795">
      <w:pPr>
        <w:jc w:val="both"/>
        <w:rPr>
          <w:rFonts w:eastAsiaTheme="minorHAnsi"/>
          <w:lang w:eastAsia="en-US"/>
        </w:rPr>
      </w:pPr>
      <w:r w:rsidRPr="00325344">
        <w:rPr>
          <w:rFonts w:eastAsiaTheme="minorHAnsi"/>
          <w:lang w:eastAsia="en-US"/>
        </w:rPr>
        <w:t xml:space="preserve">Чрез Единната система за туристическа информация -12 бр. </w:t>
      </w:r>
    </w:p>
    <w:p w:rsidR="00FA4795" w:rsidRPr="00325344" w:rsidRDefault="00FA4795" w:rsidP="00FA4795">
      <w:pPr>
        <w:jc w:val="both"/>
        <w:rPr>
          <w:rFonts w:eastAsiaTheme="minorHAnsi"/>
          <w:lang w:eastAsia="en-US"/>
        </w:rPr>
      </w:pPr>
      <w:r w:rsidRPr="00325344">
        <w:rPr>
          <w:rFonts w:eastAsiaTheme="minorHAnsi"/>
          <w:lang w:eastAsia="en-US"/>
        </w:rPr>
        <w:t>Индикатор за целево състояние-</w:t>
      </w:r>
    </w:p>
    <w:p w:rsidR="00FA4795" w:rsidRDefault="00FA4795" w:rsidP="00FA4795">
      <w:pPr>
        <w:jc w:val="both"/>
        <w:rPr>
          <w:rFonts w:eastAsiaTheme="minorHAnsi"/>
          <w:lang w:eastAsia="en-US"/>
        </w:rPr>
      </w:pPr>
      <w:r w:rsidRPr="00325344">
        <w:rPr>
          <w:rFonts w:eastAsiaTheme="minorHAnsi"/>
          <w:lang w:eastAsia="en-US"/>
        </w:rPr>
        <w:t>За предходната година размерът е непроменен , тъй като на територията на община Раднево има само два обекта предоставящи нощувки , които ежемесечно предоставят информация на електронната услуга ЕСТИ .</w:t>
      </w:r>
    </w:p>
    <w:p w:rsidR="001C6491" w:rsidRDefault="001C6491" w:rsidP="00FA4795">
      <w:pPr>
        <w:jc w:val="both"/>
        <w:rPr>
          <w:rFonts w:eastAsiaTheme="minorHAnsi"/>
          <w:lang w:eastAsia="en-US"/>
        </w:rPr>
      </w:pPr>
    </w:p>
    <w:p w:rsidR="001C6491" w:rsidRDefault="001C6491" w:rsidP="00FA4795">
      <w:pPr>
        <w:jc w:val="both"/>
        <w:rPr>
          <w:rFonts w:eastAsiaTheme="minorHAnsi"/>
          <w:lang w:eastAsia="en-US"/>
        </w:rPr>
      </w:pPr>
    </w:p>
    <w:p w:rsidR="001C6491" w:rsidRPr="00325344" w:rsidRDefault="001C6491" w:rsidP="00FA4795">
      <w:pPr>
        <w:jc w:val="both"/>
        <w:rPr>
          <w:rFonts w:eastAsiaTheme="minorHAnsi"/>
          <w:lang w:eastAsia="en-US"/>
        </w:rPr>
      </w:pPr>
    </w:p>
    <w:p w:rsidR="001C6491" w:rsidRDefault="001C6491" w:rsidP="001C6491">
      <w:pPr>
        <w:jc w:val="both"/>
        <w:rPr>
          <w:b/>
        </w:rPr>
      </w:pPr>
      <w:r>
        <w:rPr>
          <w:b/>
        </w:rPr>
        <w:t>ЦЕЛ № 16</w:t>
      </w:r>
    </w:p>
    <w:p w:rsidR="001C6491" w:rsidRDefault="001C6491" w:rsidP="001C6491">
      <w:pPr>
        <w:jc w:val="both"/>
        <w:rPr>
          <w:b/>
        </w:rPr>
      </w:pPr>
      <w:r>
        <w:rPr>
          <w:b/>
        </w:rPr>
        <w:t xml:space="preserve">Подобряване на процеса по предоставяне  на електронни административни услуги и намаляване на административната тежест за гражданите и бизнеса.  </w:t>
      </w:r>
    </w:p>
    <w:p w:rsidR="00F41A6B" w:rsidRDefault="00F41A6B" w:rsidP="001C6491">
      <w:pPr>
        <w:jc w:val="both"/>
      </w:pPr>
    </w:p>
    <w:p w:rsidR="001C6491" w:rsidRDefault="001C6491" w:rsidP="001C6491">
      <w:pPr>
        <w:jc w:val="both"/>
        <w:rPr>
          <w:b/>
        </w:rPr>
      </w:pPr>
      <w:r>
        <w:t>Дейност 1. Актуализация на вътрешните нормативни документи за административно обслужване на потребителите на административни услуги - правила и процедури за организация на административната дейност</w:t>
      </w:r>
    </w:p>
    <w:p w:rsidR="001C6491" w:rsidRDefault="00FB24E8" w:rsidP="001C6491">
      <w:pPr>
        <w:jc w:val="both"/>
      </w:pPr>
      <w:r>
        <w:t xml:space="preserve">        </w:t>
      </w:r>
      <w:r w:rsidR="001C6491">
        <w:t>В началото на  всяка година се отчита  състоянието на административното обслужване на общината  чрез Интегрираната информационна система за държавната администрация , публикувано в Административния регистър .</w:t>
      </w:r>
    </w:p>
    <w:p w:rsidR="001C6491" w:rsidRDefault="00FB24E8" w:rsidP="001C6491">
      <w:pPr>
        <w:jc w:val="both"/>
      </w:pPr>
      <w:r>
        <w:t xml:space="preserve">       </w:t>
      </w:r>
      <w:r w:rsidR="001C6491">
        <w:t xml:space="preserve">Периодично се прави анализ на Наредбата за административното обслужване . При промяна на образците или формулярите при заявяването на административните услуги се публикуват на сайта на общината . </w:t>
      </w:r>
    </w:p>
    <w:p w:rsidR="001C6491" w:rsidRDefault="001C6491" w:rsidP="0011506C">
      <w:pPr>
        <w:jc w:val="both"/>
        <w:rPr>
          <w:lang w:val="en-US"/>
        </w:rPr>
      </w:pPr>
      <w:r>
        <w:t xml:space="preserve">       </w:t>
      </w:r>
    </w:p>
    <w:p w:rsidR="001C6491" w:rsidRDefault="001C6491" w:rsidP="001C6491">
      <w:pPr>
        <w:ind w:right="-108"/>
        <w:rPr>
          <w:lang w:val="en-US"/>
        </w:rPr>
      </w:pPr>
      <w:r>
        <w:t xml:space="preserve">Дейност 2. </w:t>
      </w:r>
      <w:r>
        <w:rPr>
          <w:lang w:val="en-US"/>
        </w:rPr>
        <w:t xml:space="preserve"> </w:t>
      </w:r>
      <w:proofErr w:type="spellStart"/>
      <w:r>
        <w:rPr>
          <w:lang w:val="en-US"/>
        </w:rPr>
        <w:t>Автоматизация</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процеса</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предоставяне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услуги</w:t>
      </w:r>
      <w:proofErr w:type="spellEnd"/>
      <w:r>
        <w:rPr>
          <w:lang w:val="en-US"/>
        </w:rPr>
        <w:t xml:space="preserve"> </w:t>
      </w:r>
      <w:proofErr w:type="spellStart"/>
      <w:r>
        <w:rPr>
          <w:lang w:val="en-US"/>
        </w:rPr>
        <w:t>чрез</w:t>
      </w:r>
      <w:proofErr w:type="spellEnd"/>
      <w:r>
        <w:rPr>
          <w:lang w:val="en-US"/>
        </w:rPr>
        <w:t xml:space="preserve"> </w:t>
      </w:r>
      <w:proofErr w:type="spellStart"/>
      <w:r>
        <w:rPr>
          <w:lang w:val="en-US"/>
        </w:rPr>
        <w:t>използването</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деловодна</w:t>
      </w:r>
      <w:proofErr w:type="spellEnd"/>
      <w:r>
        <w:rPr>
          <w:lang w:val="en-US"/>
        </w:rPr>
        <w:t xml:space="preserve"> </w:t>
      </w:r>
      <w:proofErr w:type="spellStart"/>
      <w:r>
        <w:rPr>
          <w:lang w:val="en-US"/>
        </w:rPr>
        <w:t>система</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извършването</w:t>
      </w:r>
      <w:proofErr w:type="spellEnd"/>
      <w:r>
        <w:rPr>
          <w:lang w:val="en-US"/>
        </w:rPr>
        <w:t xml:space="preserve"> </w:t>
      </w:r>
      <w:proofErr w:type="spellStart"/>
      <w:proofErr w:type="gramStart"/>
      <w:r>
        <w:rPr>
          <w:lang w:val="en-US"/>
        </w:rPr>
        <w:t>на</w:t>
      </w:r>
      <w:proofErr w:type="spellEnd"/>
      <w:r>
        <w:rPr>
          <w:lang w:val="en-US"/>
        </w:rPr>
        <w:t xml:space="preserve">  </w:t>
      </w:r>
      <w:proofErr w:type="spellStart"/>
      <w:r>
        <w:rPr>
          <w:lang w:val="en-US"/>
        </w:rPr>
        <w:t>комплексни</w:t>
      </w:r>
      <w:proofErr w:type="spellEnd"/>
      <w:proofErr w:type="gramEnd"/>
      <w:r>
        <w:rPr>
          <w:lang w:val="en-US"/>
        </w:rPr>
        <w:t xml:space="preserve"> </w:t>
      </w:r>
      <w:proofErr w:type="spellStart"/>
      <w:r>
        <w:rPr>
          <w:lang w:val="en-US"/>
        </w:rPr>
        <w:t>услуги</w:t>
      </w:r>
      <w:proofErr w:type="spellEnd"/>
    </w:p>
    <w:p w:rsidR="001C6491" w:rsidRDefault="00FB24E8" w:rsidP="001C6491">
      <w:pPr>
        <w:jc w:val="both"/>
      </w:pPr>
      <w:r>
        <w:t xml:space="preserve">   </w:t>
      </w:r>
      <w:r w:rsidR="001C6491">
        <w:t>През изтеклата година е завишен броя на исканията за предоставяне на електронни административни услуги  чрез Системата за сигурно електронно връчване . Всички заявени  услуги по издаването на административни услуги са удовлетворени.  Системата за електронен обмен на съобщения (СЕОС) продължава да се развива.</w:t>
      </w:r>
    </w:p>
    <w:p w:rsidR="001C6491" w:rsidRDefault="001C6491" w:rsidP="001C6491">
      <w:pPr>
        <w:ind w:right="-108"/>
      </w:pPr>
    </w:p>
    <w:p w:rsidR="001C6491" w:rsidRDefault="001C6491" w:rsidP="001C6491">
      <w:pPr>
        <w:ind w:right="-108"/>
        <w:jc w:val="both"/>
      </w:pPr>
      <w:r>
        <w:t>Дейност 3. Развитие на организационната култура на администрацията за превръщането й в електронна , сигурна и отзивчива за гражданите и бизнеса</w:t>
      </w:r>
    </w:p>
    <w:p w:rsidR="001C6491" w:rsidRDefault="001C6491" w:rsidP="001C6491">
      <w:pPr>
        <w:ind w:right="-108"/>
        <w:jc w:val="both"/>
      </w:pPr>
      <w:r>
        <w:t xml:space="preserve">     Изграден е и функционира Административен регистър, в който се въвежда информация за всички предоставяни от административните органи административни услуги и се публикуват съответните формуляри, за по доброто ориентиране и информиране на потребителите, и за улесняване обработката на информацията.  </w:t>
      </w:r>
    </w:p>
    <w:p w:rsidR="001C6491" w:rsidRDefault="001C6491" w:rsidP="001C6491">
      <w:pPr>
        <w:ind w:right="-108"/>
        <w:jc w:val="both"/>
      </w:pPr>
      <w:r>
        <w:t xml:space="preserve">      </w:t>
      </w:r>
    </w:p>
    <w:p w:rsidR="001C6491" w:rsidRDefault="001C6491" w:rsidP="001C6491">
      <w:pPr>
        <w:ind w:right="-108"/>
        <w:jc w:val="both"/>
      </w:pPr>
      <w:r>
        <w:t>Дейност 4.Подобряване на хардуерното ниво на техниката и организацията на мрежата за безпроблемно функциониране на компютърната и офис техника в общинската администрация</w:t>
      </w:r>
    </w:p>
    <w:p w:rsidR="001C6491" w:rsidRDefault="000F3703" w:rsidP="000F3703">
      <w:pPr>
        <w:ind w:right="-108"/>
        <w:jc w:val="both"/>
      </w:pPr>
      <w:r>
        <w:t xml:space="preserve">      </w:t>
      </w:r>
      <w:r w:rsidR="001C6491">
        <w:t xml:space="preserve">През  2023 г. поради необходимостта от миграция към </w:t>
      </w:r>
      <w:r w:rsidR="00175881">
        <w:t xml:space="preserve">нова </w:t>
      </w:r>
      <w:r w:rsidR="001C6491">
        <w:t xml:space="preserve">операционна система  </w:t>
      </w:r>
      <w:r w:rsidR="00175881">
        <w:t xml:space="preserve"> </w:t>
      </w:r>
      <w:r w:rsidR="001C6491">
        <w:t xml:space="preserve">  имаше   подмяна на голям брой компютърна т</w:t>
      </w:r>
      <w:r>
        <w:t>ехника в общинска администрация и звената към нея.</w:t>
      </w:r>
    </w:p>
    <w:p w:rsidR="001C6491" w:rsidRDefault="001C6491" w:rsidP="001C6491">
      <w:pPr>
        <w:ind w:right="-108"/>
      </w:pPr>
    </w:p>
    <w:p w:rsidR="001C6491" w:rsidRDefault="001C6491" w:rsidP="001C6491">
      <w:pPr>
        <w:ind w:right="-108"/>
      </w:pPr>
      <w:r>
        <w:t xml:space="preserve"> Дейност 5.Почистване от вируси, подмяна на софтуера с по-нови версии</w:t>
      </w:r>
    </w:p>
    <w:p w:rsidR="001C6491" w:rsidRDefault="001C6491" w:rsidP="001C6491">
      <w:pPr>
        <w:ind w:right="-108"/>
        <w:jc w:val="both"/>
      </w:pPr>
      <w:r>
        <w:t xml:space="preserve">   Със подписването на договор със фирма „</w:t>
      </w:r>
      <w:proofErr w:type="spellStart"/>
      <w:r>
        <w:t>Диаматикс</w:t>
      </w:r>
      <w:proofErr w:type="spellEnd"/>
      <w:r>
        <w:t>“ относно осигуряване на минималните изисквания за мрежова и информационна сигурност ,общината осигурява защита  срещу неразрешено  или престъпно използване на данни. Като данните се архивират  в  облачно  пространство и се внедряват  защитни стени от следващо поколение.</w:t>
      </w:r>
    </w:p>
    <w:p w:rsidR="007D14B2" w:rsidRPr="00325344" w:rsidRDefault="007D14B2" w:rsidP="00D35553">
      <w:pPr>
        <w:jc w:val="both"/>
        <w:rPr>
          <w:rFonts w:eastAsiaTheme="minorHAnsi"/>
          <w:lang w:eastAsia="en-US"/>
        </w:rPr>
      </w:pPr>
    </w:p>
    <w:sectPr w:rsidR="007D14B2" w:rsidRPr="00325344" w:rsidSect="00CB5B3D">
      <w:pgSz w:w="11906" w:h="16838"/>
      <w:pgMar w:top="1276"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19C"/>
    <w:multiLevelType w:val="hybridMultilevel"/>
    <w:tmpl w:val="C6B6C0B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266F1C14"/>
    <w:multiLevelType w:val="hybridMultilevel"/>
    <w:tmpl w:val="72603F06"/>
    <w:lvl w:ilvl="0" w:tplc="46D00B5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37493348"/>
    <w:multiLevelType w:val="hybridMultilevel"/>
    <w:tmpl w:val="258CC84C"/>
    <w:lvl w:ilvl="0" w:tplc="18DAC68A">
      <w:start w:val="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40A82398"/>
    <w:multiLevelType w:val="hybridMultilevel"/>
    <w:tmpl w:val="8E1EB3EC"/>
    <w:lvl w:ilvl="0" w:tplc="0E1EE12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5737306F"/>
    <w:multiLevelType w:val="hybridMultilevel"/>
    <w:tmpl w:val="E626BC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7C5D477E"/>
    <w:multiLevelType w:val="hybridMultilevel"/>
    <w:tmpl w:val="27CE81F2"/>
    <w:lvl w:ilvl="0" w:tplc="8D8CBE46">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F1"/>
    <w:rsid w:val="00020C42"/>
    <w:rsid w:val="00031A29"/>
    <w:rsid w:val="000416EA"/>
    <w:rsid w:val="00055888"/>
    <w:rsid w:val="000777B1"/>
    <w:rsid w:val="00097FE0"/>
    <w:rsid w:val="000E5AD3"/>
    <w:rsid w:val="000F3703"/>
    <w:rsid w:val="0011506C"/>
    <w:rsid w:val="001220F7"/>
    <w:rsid w:val="00144544"/>
    <w:rsid w:val="00155857"/>
    <w:rsid w:val="001601ED"/>
    <w:rsid w:val="00175881"/>
    <w:rsid w:val="001C4030"/>
    <w:rsid w:val="001C6491"/>
    <w:rsid w:val="001F60F1"/>
    <w:rsid w:val="002014C1"/>
    <w:rsid w:val="002016C7"/>
    <w:rsid w:val="00212485"/>
    <w:rsid w:val="002667AB"/>
    <w:rsid w:val="002757AA"/>
    <w:rsid w:val="002A2F38"/>
    <w:rsid w:val="002C673B"/>
    <w:rsid w:val="002F70BF"/>
    <w:rsid w:val="00325344"/>
    <w:rsid w:val="00342E17"/>
    <w:rsid w:val="003C6892"/>
    <w:rsid w:val="003D3F76"/>
    <w:rsid w:val="003F6033"/>
    <w:rsid w:val="0043410F"/>
    <w:rsid w:val="0045483F"/>
    <w:rsid w:val="00464E3F"/>
    <w:rsid w:val="00491EB2"/>
    <w:rsid w:val="00496AD7"/>
    <w:rsid w:val="004E65CF"/>
    <w:rsid w:val="00500C54"/>
    <w:rsid w:val="0052238E"/>
    <w:rsid w:val="00525A05"/>
    <w:rsid w:val="00545C40"/>
    <w:rsid w:val="00560B23"/>
    <w:rsid w:val="00575D2C"/>
    <w:rsid w:val="00592F91"/>
    <w:rsid w:val="005E3A1C"/>
    <w:rsid w:val="005E4723"/>
    <w:rsid w:val="00623305"/>
    <w:rsid w:val="006330D4"/>
    <w:rsid w:val="00650F0F"/>
    <w:rsid w:val="00663FB9"/>
    <w:rsid w:val="00693828"/>
    <w:rsid w:val="006B7045"/>
    <w:rsid w:val="006C757A"/>
    <w:rsid w:val="00716CD9"/>
    <w:rsid w:val="00765AFA"/>
    <w:rsid w:val="00780499"/>
    <w:rsid w:val="0078358A"/>
    <w:rsid w:val="007D14B2"/>
    <w:rsid w:val="007F7152"/>
    <w:rsid w:val="00806310"/>
    <w:rsid w:val="008337C2"/>
    <w:rsid w:val="008371FA"/>
    <w:rsid w:val="0086373B"/>
    <w:rsid w:val="00880762"/>
    <w:rsid w:val="00885184"/>
    <w:rsid w:val="00891AE4"/>
    <w:rsid w:val="008A362B"/>
    <w:rsid w:val="008E3861"/>
    <w:rsid w:val="00961597"/>
    <w:rsid w:val="009B4759"/>
    <w:rsid w:val="009C6B46"/>
    <w:rsid w:val="009E0537"/>
    <w:rsid w:val="009E5840"/>
    <w:rsid w:val="00A059A0"/>
    <w:rsid w:val="00A067A6"/>
    <w:rsid w:val="00A12AA2"/>
    <w:rsid w:val="00A41F32"/>
    <w:rsid w:val="00A711F9"/>
    <w:rsid w:val="00A96328"/>
    <w:rsid w:val="00AA7631"/>
    <w:rsid w:val="00AB0024"/>
    <w:rsid w:val="00B02331"/>
    <w:rsid w:val="00B513D6"/>
    <w:rsid w:val="00B87108"/>
    <w:rsid w:val="00B87551"/>
    <w:rsid w:val="00BF1609"/>
    <w:rsid w:val="00C0205A"/>
    <w:rsid w:val="00C3075D"/>
    <w:rsid w:val="00C33C92"/>
    <w:rsid w:val="00C71D43"/>
    <w:rsid w:val="00C72201"/>
    <w:rsid w:val="00C833EB"/>
    <w:rsid w:val="00C841E9"/>
    <w:rsid w:val="00CB5B3D"/>
    <w:rsid w:val="00D05C56"/>
    <w:rsid w:val="00D25F21"/>
    <w:rsid w:val="00D35553"/>
    <w:rsid w:val="00D8105E"/>
    <w:rsid w:val="00DC24A3"/>
    <w:rsid w:val="00DF142C"/>
    <w:rsid w:val="00E40CBD"/>
    <w:rsid w:val="00E56625"/>
    <w:rsid w:val="00E63254"/>
    <w:rsid w:val="00E648BB"/>
    <w:rsid w:val="00EA61F2"/>
    <w:rsid w:val="00F10A84"/>
    <w:rsid w:val="00F41A6B"/>
    <w:rsid w:val="00F96CCF"/>
    <w:rsid w:val="00FA4795"/>
    <w:rsid w:val="00FB24E8"/>
    <w:rsid w:val="00FE1C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0C6CA-C7C0-4218-9B09-3A658AAE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A0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0F7"/>
    <w:pPr>
      <w:spacing w:after="0" w:line="240" w:lineRule="auto"/>
    </w:pPr>
  </w:style>
  <w:style w:type="paragraph" w:styleId="a4">
    <w:name w:val="List Paragraph"/>
    <w:basedOn w:val="a"/>
    <w:uiPriority w:val="34"/>
    <w:qFormat/>
    <w:rsid w:val="00A41F32"/>
    <w:pPr>
      <w:ind w:left="720"/>
      <w:contextualSpacing/>
    </w:pPr>
  </w:style>
  <w:style w:type="paragraph" w:styleId="a5">
    <w:name w:val="Balloon Text"/>
    <w:basedOn w:val="a"/>
    <w:link w:val="a6"/>
    <w:uiPriority w:val="99"/>
    <w:semiHidden/>
    <w:unhideWhenUsed/>
    <w:rsid w:val="00CB5B3D"/>
    <w:rPr>
      <w:rFonts w:ascii="Segoe UI" w:hAnsi="Segoe UI" w:cs="Segoe UI"/>
      <w:sz w:val="18"/>
      <w:szCs w:val="18"/>
    </w:rPr>
  </w:style>
  <w:style w:type="character" w:customStyle="1" w:styleId="a6">
    <w:name w:val="Изнесен текст Знак"/>
    <w:basedOn w:val="a0"/>
    <w:link w:val="a5"/>
    <w:uiPriority w:val="99"/>
    <w:semiHidden/>
    <w:rsid w:val="00CB5B3D"/>
    <w:rPr>
      <w:rFonts w:ascii="Segoe UI" w:eastAsia="Times New Roman" w:hAnsi="Segoe UI" w:cs="Segoe UI"/>
      <w:sz w:val="18"/>
      <w:szCs w:val="18"/>
      <w:lang w:eastAsia="bg-BG"/>
    </w:rPr>
  </w:style>
  <w:style w:type="paragraph" w:customStyle="1" w:styleId="CharChar5CharCharChar1Char">
    <w:name w:val="Char Char5 Char Char Char1 Char Знак"/>
    <w:basedOn w:val="a"/>
    <w:rsid w:val="00FE1C54"/>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327">
      <w:bodyDiv w:val="1"/>
      <w:marLeft w:val="0"/>
      <w:marRight w:val="0"/>
      <w:marTop w:val="0"/>
      <w:marBottom w:val="0"/>
      <w:divBdr>
        <w:top w:val="none" w:sz="0" w:space="0" w:color="auto"/>
        <w:left w:val="none" w:sz="0" w:space="0" w:color="auto"/>
        <w:bottom w:val="none" w:sz="0" w:space="0" w:color="auto"/>
        <w:right w:val="none" w:sz="0" w:space="0" w:color="auto"/>
      </w:divBdr>
    </w:div>
    <w:div w:id="1243834749">
      <w:bodyDiv w:val="1"/>
      <w:marLeft w:val="0"/>
      <w:marRight w:val="0"/>
      <w:marTop w:val="0"/>
      <w:marBottom w:val="0"/>
      <w:divBdr>
        <w:top w:val="none" w:sz="0" w:space="0" w:color="auto"/>
        <w:left w:val="none" w:sz="0" w:space="0" w:color="auto"/>
        <w:bottom w:val="none" w:sz="0" w:space="0" w:color="auto"/>
        <w:right w:val="none" w:sz="0" w:space="0" w:color="auto"/>
      </w:divBdr>
    </w:div>
    <w:div w:id="19542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5904</Words>
  <Characters>33657</Characters>
  <Application>Microsoft Office Word</Application>
  <DocSecurity>0</DocSecurity>
  <Lines>280</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2</cp:revision>
  <cp:lastPrinted>2024-01-25T08:50:00Z</cp:lastPrinted>
  <dcterms:created xsi:type="dcterms:W3CDTF">2024-02-02T09:52:00Z</dcterms:created>
  <dcterms:modified xsi:type="dcterms:W3CDTF">2024-02-02T09:52:00Z</dcterms:modified>
</cp:coreProperties>
</file>