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34" w:rsidRDefault="00157734" w:rsidP="00DD1998">
      <w:pPr>
        <w:ind w:right="-314"/>
        <w:rPr>
          <w:sz w:val="28"/>
          <w:szCs w:val="28"/>
          <w:lang w:eastAsia="en-US"/>
        </w:rPr>
      </w:pPr>
    </w:p>
    <w:p w:rsidR="009E4F69" w:rsidRDefault="009E4F69" w:rsidP="009E4F69">
      <w:pPr>
        <w:ind w:right="-314" w:firstLine="540"/>
        <w:jc w:val="both"/>
        <w:rPr>
          <w:sz w:val="28"/>
          <w:szCs w:val="28"/>
        </w:rPr>
      </w:pPr>
    </w:p>
    <w:p w:rsidR="009E4F69" w:rsidRPr="00455FC2" w:rsidRDefault="009E4F69" w:rsidP="009E4F69">
      <w:pPr>
        <w:ind w:right="-648"/>
        <w:jc w:val="both"/>
        <w:rPr>
          <w:sz w:val="22"/>
          <w:szCs w:val="22"/>
        </w:rPr>
      </w:pPr>
    </w:p>
    <w:p w:rsidR="009E4F69" w:rsidRPr="00455FC2" w:rsidRDefault="009E4F69" w:rsidP="009E4F69">
      <w:pPr>
        <w:ind w:right="-648"/>
        <w:jc w:val="both"/>
        <w:rPr>
          <w:b/>
          <w:bCs/>
          <w:sz w:val="22"/>
          <w:szCs w:val="22"/>
          <w:u w:val="single"/>
          <w:lang w:bidi="en-US"/>
        </w:rPr>
      </w:pPr>
      <w:r w:rsidRPr="00455FC2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00DD51FE" wp14:editId="459F3BD7">
            <wp:extent cx="791242" cy="6376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42" cy="637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5FC2">
        <w:rPr>
          <w:b/>
          <w:bCs/>
          <w:sz w:val="22"/>
          <w:szCs w:val="22"/>
          <w:u w:val="single"/>
          <w:lang w:bidi="en-US"/>
        </w:rPr>
        <w:t xml:space="preserve">                   </w:t>
      </w:r>
      <w:r w:rsidRPr="00455FC2">
        <w:rPr>
          <w:b/>
          <w:bCs/>
          <w:sz w:val="22"/>
          <w:szCs w:val="22"/>
          <w:u w:val="single"/>
          <w:lang w:bidi="en-US"/>
        </w:rPr>
        <w:tab/>
        <w:t xml:space="preserve">           </w:t>
      </w:r>
      <w:r w:rsidRPr="00455FC2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08C77449" wp14:editId="66C4D6E7">
            <wp:extent cx="775439" cy="9429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39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5FC2">
        <w:rPr>
          <w:b/>
          <w:bCs/>
          <w:sz w:val="22"/>
          <w:szCs w:val="22"/>
          <w:u w:val="single"/>
          <w:lang w:bidi="en-US"/>
        </w:rPr>
        <w:t xml:space="preserve"> </w:t>
      </w:r>
      <w:r w:rsidRPr="00455FC2">
        <w:rPr>
          <w:b/>
          <w:bCs/>
          <w:sz w:val="22"/>
          <w:szCs w:val="22"/>
          <w:u w:val="single"/>
          <w:lang w:bidi="en-US"/>
        </w:rPr>
        <w:tab/>
        <w:t xml:space="preserve">                                     </w:t>
      </w:r>
      <w:r w:rsidRPr="00455FC2">
        <w:rPr>
          <w:b/>
          <w:bCs/>
          <w:noProof/>
          <w:sz w:val="22"/>
          <w:szCs w:val="22"/>
          <w:u w:val="single"/>
        </w:rPr>
        <w:drawing>
          <wp:inline distT="0" distB="0" distL="0" distR="0" wp14:anchorId="28755993" wp14:editId="38FA2755">
            <wp:extent cx="1381422" cy="75018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422" cy="75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F69" w:rsidRPr="00455FC2" w:rsidRDefault="009E4F69" w:rsidP="009E4F69">
      <w:pPr>
        <w:ind w:right="-648"/>
        <w:jc w:val="both"/>
        <w:rPr>
          <w:b/>
          <w:bCs/>
          <w:sz w:val="22"/>
          <w:szCs w:val="22"/>
          <w:u w:val="single"/>
          <w:lang w:bidi="en-US"/>
        </w:rPr>
      </w:pPr>
    </w:p>
    <w:p w:rsidR="009E4F69" w:rsidRPr="00455FC2" w:rsidRDefault="009E4F69" w:rsidP="009E4F69">
      <w:pPr>
        <w:ind w:right="-648"/>
        <w:jc w:val="both"/>
        <w:rPr>
          <w:b/>
          <w:bCs/>
          <w:sz w:val="22"/>
          <w:szCs w:val="22"/>
          <w:lang w:bidi="en-US"/>
        </w:rPr>
      </w:pPr>
      <w:r w:rsidRPr="00455FC2">
        <w:rPr>
          <w:b/>
          <w:bCs/>
          <w:sz w:val="22"/>
          <w:szCs w:val="22"/>
          <w:lang w:bidi="en-US"/>
        </w:rPr>
        <w:t xml:space="preserve">                            ОБЩИНА РАДНЕВО, ОБЛАСТ СТАРА ЗАГОРА</w:t>
      </w:r>
    </w:p>
    <w:p w:rsidR="009E4F69" w:rsidRPr="00455FC2" w:rsidRDefault="009E4F69" w:rsidP="009E4F69">
      <w:pPr>
        <w:ind w:right="-648"/>
        <w:jc w:val="both"/>
        <w:rPr>
          <w:b/>
          <w:sz w:val="22"/>
          <w:szCs w:val="22"/>
        </w:rPr>
      </w:pPr>
    </w:p>
    <w:p w:rsidR="00157734" w:rsidRDefault="00157734" w:rsidP="00157734">
      <w:pPr>
        <w:ind w:right="-314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157734" w:rsidRDefault="00157734" w:rsidP="00157734">
      <w:pPr>
        <w:ind w:right="-314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ОБЩИНА РАДНЕВО обявява публичен търг с явно наддаване с предмет:</w:t>
      </w:r>
    </w:p>
    <w:p w:rsidR="00157734" w:rsidRDefault="00157734" w:rsidP="00157734">
      <w:pPr>
        <w:ind w:right="-314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Продажба на транспортни средства, собственост на Община Раднево както следва:</w:t>
      </w:r>
    </w:p>
    <w:p w:rsidR="00157734" w:rsidRDefault="00157734" w:rsidP="00157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Автобус „Хюндай </w:t>
      </w:r>
      <w:proofErr w:type="spellStart"/>
      <w:r>
        <w:rPr>
          <w:sz w:val="28"/>
          <w:szCs w:val="28"/>
        </w:rPr>
        <w:t>Каунти</w:t>
      </w:r>
      <w:proofErr w:type="spellEnd"/>
      <w:r>
        <w:rPr>
          <w:sz w:val="28"/>
          <w:szCs w:val="28"/>
        </w:rPr>
        <w:t>“/Южна Корея 2005 г.,  рег.№ СТ 4032 РК, с начална тръжна цена 3900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00 лв. /без ДДС/.</w:t>
      </w:r>
    </w:p>
    <w:p w:rsidR="00157734" w:rsidRDefault="00157734" w:rsidP="00157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Автобус „Хюндай </w:t>
      </w:r>
      <w:proofErr w:type="spellStart"/>
      <w:r>
        <w:rPr>
          <w:sz w:val="28"/>
          <w:szCs w:val="28"/>
        </w:rPr>
        <w:t>Каунти</w:t>
      </w:r>
      <w:proofErr w:type="spellEnd"/>
      <w:r>
        <w:rPr>
          <w:sz w:val="28"/>
          <w:szCs w:val="28"/>
        </w:rPr>
        <w:t>“/Южна Корея 2008 г.,  рег.№ СТ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4031 РК, с начална тръжна цена 6900</w:t>
      </w:r>
      <w:r>
        <w:rPr>
          <w:sz w:val="28"/>
          <w:szCs w:val="28"/>
          <w:lang w:val="ru-RU"/>
        </w:rPr>
        <w:t xml:space="preserve">.00 </w:t>
      </w:r>
      <w:r>
        <w:rPr>
          <w:sz w:val="28"/>
          <w:szCs w:val="28"/>
        </w:rPr>
        <w:t>лв. /без ДДС/.</w:t>
      </w:r>
    </w:p>
    <w:p w:rsidR="00157734" w:rsidRDefault="00157734" w:rsidP="00157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Автобус „</w:t>
      </w:r>
      <w:proofErr w:type="spellStart"/>
      <w:r>
        <w:rPr>
          <w:sz w:val="28"/>
          <w:szCs w:val="28"/>
        </w:rPr>
        <w:t>Отойол</w:t>
      </w:r>
      <w:proofErr w:type="spellEnd"/>
      <w:r>
        <w:rPr>
          <w:sz w:val="28"/>
          <w:szCs w:val="28"/>
        </w:rPr>
        <w:t>“, /Турция 2008 г., рег.№ СТ 4030 РК, с начална тръжна цена 10800</w:t>
      </w:r>
      <w:r>
        <w:rPr>
          <w:sz w:val="28"/>
          <w:szCs w:val="28"/>
          <w:lang w:val="ru-RU"/>
        </w:rPr>
        <w:t xml:space="preserve">.00 </w:t>
      </w:r>
      <w:r>
        <w:rPr>
          <w:sz w:val="28"/>
          <w:szCs w:val="28"/>
        </w:rPr>
        <w:t>лв. /без ДДС/.</w:t>
      </w:r>
    </w:p>
    <w:p w:rsidR="00157734" w:rsidRDefault="00157734" w:rsidP="00157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1.4.Товарен автомобил „Опел </w:t>
      </w:r>
      <w:proofErr w:type="spellStart"/>
      <w:r>
        <w:rPr>
          <w:sz w:val="28"/>
          <w:szCs w:val="28"/>
        </w:rPr>
        <w:t>Комбо</w:t>
      </w:r>
      <w:proofErr w:type="spellEnd"/>
      <w:r>
        <w:rPr>
          <w:sz w:val="28"/>
          <w:szCs w:val="28"/>
        </w:rPr>
        <w:t>“/Германия 2011 г., рег.№ СТ 6707 КК, с начална тръжна цена 2100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00 лв. /без ДДС/. </w:t>
      </w:r>
    </w:p>
    <w:p w:rsidR="00157734" w:rsidRDefault="00157734" w:rsidP="00157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1.5.Товарен автомобил „Пежо 888А“/</w:t>
      </w:r>
      <w:proofErr w:type="spellStart"/>
      <w:r>
        <w:rPr>
          <w:sz w:val="28"/>
          <w:szCs w:val="28"/>
        </w:rPr>
        <w:t>сметосъбиращ</w:t>
      </w:r>
      <w:proofErr w:type="spellEnd"/>
      <w:r>
        <w:rPr>
          <w:sz w:val="28"/>
          <w:szCs w:val="28"/>
        </w:rPr>
        <w:t>, специално ПС 1998 г., рег.№ СТ 8055 СВ, с начална тръжна цена 1500</w:t>
      </w:r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00 лв. /без ДДС/. </w:t>
      </w:r>
    </w:p>
    <w:p w:rsidR="00157734" w:rsidRDefault="00157734" w:rsidP="00157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Автомобил „Опел </w:t>
      </w:r>
      <w:proofErr w:type="spellStart"/>
      <w:r>
        <w:rPr>
          <w:sz w:val="28"/>
          <w:szCs w:val="28"/>
        </w:rPr>
        <w:t>Мока</w:t>
      </w:r>
      <w:proofErr w:type="spellEnd"/>
      <w:r>
        <w:rPr>
          <w:sz w:val="28"/>
          <w:szCs w:val="28"/>
        </w:rPr>
        <w:t>“/Германия 2013 г., рег.№ СТ 7525ВВ, с начална тръжна цена 13500.00 лв. /без ДДС/.</w:t>
      </w:r>
    </w:p>
    <w:p w:rsidR="00157734" w:rsidRDefault="00157734" w:rsidP="00157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1.7. Автомобил „Фолксваген Пасат“/Германия 2009 г., рег.№ СТ 0440 АР, с начална тръжна цена 6000.00 лв. /без ДДС/.</w:t>
      </w:r>
    </w:p>
    <w:p w:rsidR="00157734" w:rsidRDefault="00157734" w:rsidP="00157734">
      <w:pPr>
        <w:ind w:right="-314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Сделките по продажба на </w:t>
      </w:r>
      <w:r>
        <w:rPr>
          <w:sz w:val="28"/>
          <w:szCs w:val="28"/>
        </w:rPr>
        <w:t>транспортните средства</w:t>
      </w:r>
      <w:r>
        <w:rPr>
          <w:sz w:val="28"/>
          <w:szCs w:val="28"/>
          <w:lang w:eastAsia="en-US"/>
        </w:rPr>
        <w:t xml:space="preserve"> са облагаеми по Закона за ДДС. </w:t>
      </w:r>
    </w:p>
    <w:p w:rsidR="00157734" w:rsidRDefault="00157734" w:rsidP="00157734">
      <w:pPr>
        <w:tabs>
          <w:tab w:val="left" w:pos="180"/>
        </w:tabs>
        <w:ind w:right="-314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Търга ще се проведе на </w:t>
      </w:r>
      <w:r>
        <w:rPr>
          <w:sz w:val="28"/>
          <w:szCs w:val="28"/>
          <w:lang w:val="ru-RU"/>
        </w:rPr>
        <w:t>31.10.2022 г.</w:t>
      </w:r>
      <w:r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eastAsia="en-US"/>
        </w:rPr>
        <w:t xml:space="preserve">от 13.30 часа в зала 315 на общинска администрация </w:t>
      </w:r>
      <w:proofErr w:type="spellStart"/>
      <w:r>
        <w:rPr>
          <w:sz w:val="28"/>
          <w:szCs w:val="28"/>
          <w:lang w:eastAsia="en-US"/>
        </w:rPr>
        <w:t>гр.Раднево</w:t>
      </w:r>
      <w:proofErr w:type="spellEnd"/>
      <w:r>
        <w:rPr>
          <w:sz w:val="28"/>
          <w:szCs w:val="28"/>
          <w:lang w:eastAsia="en-US"/>
        </w:rPr>
        <w:t xml:space="preserve">. Повторен търг - 07.11.2022 г. в същия час и място. Тръжната документация ще се получава от Гише № 3 в Информационен център при Общинска администрация - гр. Раднево, срещу внесени невъзстановими 50.00 лв. /без  ДДС/ на Гише №5 /Каса/ в Информационен център. Крайния срок за закупуване на тръжната документация - до 13.30 часа на съответната дата за провеждане на търга. Условия за участие в търга, съгласно тръжната документация. </w:t>
      </w:r>
    </w:p>
    <w:p w:rsidR="00157734" w:rsidRDefault="00157734" w:rsidP="00157734">
      <w:pPr>
        <w:tabs>
          <w:tab w:val="left" w:pos="180"/>
        </w:tabs>
        <w:ind w:right="-314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Телефон за информация: 0417/81253.</w:t>
      </w:r>
      <w:r>
        <w:rPr>
          <w:sz w:val="28"/>
          <w:szCs w:val="28"/>
          <w:lang w:eastAsia="en-US"/>
        </w:rPr>
        <w:tab/>
      </w:r>
    </w:p>
    <w:p w:rsidR="00157734" w:rsidRDefault="00157734" w:rsidP="00157734">
      <w:pPr>
        <w:ind w:right="-314"/>
        <w:rPr>
          <w:sz w:val="28"/>
          <w:szCs w:val="28"/>
          <w:lang w:eastAsia="en-US"/>
        </w:rPr>
      </w:pPr>
    </w:p>
    <w:p w:rsidR="00157734" w:rsidRDefault="00157734" w:rsidP="00157734">
      <w:pPr>
        <w:ind w:right="-314" w:firstLine="540"/>
        <w:rPr>
          <w:sz w:val="28"/>
          <w:szCs w:val="28"/>
          <w:lang w:eastAsia="en-US"/>
        </w:rPr>
      </w:pPr>
    </w:p>
    <w:p w:rsidR="00157734" w:rsidRDefault="00157734" w:rsidP="00157734">
      <w:pPr>
        <w:ind w:right="-31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уважение,</w:t>
      </w:r>
    </w:p>
    <w:p w:rsidR="00157734" w:rsidRDefault="00157734" w:rsidP="00157734">
      <w:pPr>
        <w:ind w:right="-31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157734" w:rsidRDefault="00157734" w:rsidP="00157734">
      <w:pPr>
        <w:ind w:right="-49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Д-Р ТЕНЬО ТЕНЕВ</w:t>
      </w:r>
    </w:p>
    <w:p w:rsidR="00157734" w:rsidRDefault="00157734" w:rsidP="00157734">
      <w:pPr>
        <w:ind w:right="-494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Кмет на Община Раднево</w:t>
      </w:r>
    </w:p>
    <w:p w:rsidR="00157734" w:rsidRDefault="00157734" w:rsidP="00157734">
      <w:pPr>
        <w:ind w:right="-108"/>
        <w:jc w:val="both"/>
        <w:rPr>
          <w:i/>
          <w:sz w:val="28"/>
          <w:szCs w:val="28"/>
          <w:lang w:eastAsia="en-US"/>
        </w:rPr>
      </w:pPr>
    </w:p>
    <w:p w:rsidR="00157734" w:rsidRDefault="00157734" w:rsidP="00157734">
      <w:pPr>
        <w:rPr>
          <w:sz w:val="28"/>
          <w:szCs w:val="28"/>
        </w:rPr>
      </w:pPr>
    </w:p>
    <w:p w:rsidR="00157734" w:rsidRDefault="00157734" w:rsidP="00157734"/>
    <w:p w:rsidR="00522E7C" w:rsidRDefault="00522E7C"/>
    <w:sectPr w:rsidR="00522E7C" w:rsidSect="00DD199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34"/>
    <w:rsid w:val="00157734"/>
    <w:rsid w:val="00522E7C"/>
    <w:rsid w:val="009E4F69"/>
    <w:rsid w:val="00D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C3B3EE"/>
  <w15:chartTrackingRefBased/>
  <w15:docId w15:val="{E81912CA-7FCE-48C9-8B9B-0A0349F7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2022-10-10T11:18:00Z</dcterms:created>
  <dcterms:modified xsi:type="dcterms:W3CDTF">2022-10-10T11:18:00Z</dcterms:modified>
</cp:coreProperties>
</file>