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F0" w:rsidRPr="002A06A0" w:rsidRDefault="001302F0" w:rsidP="001302F0">
      <w:pPr>
        <w:tabs>
          <w:tab w:val="left" w:pos="619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1302F0" w:rsidRPr="002A06A0" w:rsidRDefault="001302F0" w:rsidP="001302F0">
      <w:pPr>
        <w:spacing w:after="200" w:line="276" w:lineRule="auto"/>
        <w:rPr>
          <w:rFonts w:ascii="Calibri" w:eastAsia="Times New Roman" w:hAnsi="Calibri" w:cs="Calibri"/>
        </w:rPr>
      </w:pPr>
      <w:r w:rsidRPr="002A06A0">
        <w:rPr>
          <w:rFonts w:ascii="Calibri" w:eastAsia="Times New Roman" w:hAnsi="Calibri" w:cs="Calibri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75C5020E" wp14:editId="21ECC37B">
            <wp:simplePos x="0" y="0"/>
            <wp:positionH relativeFrom="column">
              <wp:posOffset>-408940</wp:posOffset>
            </wp:positionH>
            <wp:positionV relativeFrom="paragraph">
              <wp:posOffset>-609600</wp:posOffset>
            </wp:positionV>
            <wp:extent cx="6501130" cy="2241550"/>
            <wp:effectExtent l="0" t="0" r="0" b="0"/>
            <wp:wrapNone/>
            <wp:docPr id="15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02F0" w:rsidRPr="002A06A0" w:rsidRDefault="001302F0" w:rsidP="001302F0">
      <w:pPr>
        <w:spacing w:after="200" w:line="276" w:lineRule="auto"/>
        <w:jc w:val="right"/>
        <w:rPr>
          <w:rFonts w:ascii="Calibri" w:eastAsia="Times New Roman" w:hAnsi="Calibri" w:cs="Calibri"/>
        </w:rPr>
      </w:pPr>
    </w:p>
    <w:p w:rsidR="001302F0" w:rsidRPr="002A06A0" w:rsidRDefault="001302F0" w:rsidP="001302F0">
      <w:pPr>
        <w:spacing w:after="200" w:line="276" w:lineRule="auto"/>
        <w:jc w:val="right"/>
        <w:rPr>
          <w:rFonts w:ascii="Calibri" w:eastAsia="Times New Roman" w:hAnsi="Calibri" w:cs="Calibri"/>
          <w:lang w:val="en-US"/>
        </w:rPr>
      </w:pPr>
    </w:p>
    <w:p w:rsidR="001302F0" w:rsidRPr="002A06A0" w:rsidRDefault="001302F0" w:rsidP="001302F0">
      <w:pPr>
        <w:spacing w:after="200" w:line="276" w:lineRule="auto"/>
        <w:jc w:val="center"/>
        <w:rPr>
          <w:rFonts w:ascii="Calibri" w:eastAsia="Times New Roman" w:hAnsi="Calibri" w:cs="Calibri"/>
          <w:sz w:val="28"/>
          <w:szCs w:val="28"/>
          <w:lang w:val="en-US"/>
        </w:rPr>
      </w:pPr>
    </w:p>
    <w:p w:rsidR="001302F0" w:rsidRPr="002A06A0" w:rsidRDefault="001302F0" w:rsidP="001302F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Съобщение </w:t>
      </w:r>
    </w:p>
    <w:p w:rsidR="001302F0" w:rsidRPr="002A06A0" w:rsidRDefault="001302F0" w:rsidP="001302F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№3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52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04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1302F0" w:rsidRPr="002A06A0" w:rsidRDefault="001302F0" w:rsidP="001302F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за връчване на Акт за установяване на задължение</w:t>
      </w:r>
    </w:p>
    <w:p w:rsidR="001302F0" w:rsidRPr="002A06A0" w:rsidRDefault="001302F0" w:rsidP="001302F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по чл. 32 от ДОПК</w:t>
      </w:r>
    </w:p>
    <w:p w:rsidR="001302F0" w:rsidRPr="002A06A0" w:rsidRDefault="001302F0" w:rsidP="001302F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Днес,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05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г.,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поставяме на определеното за съобщения табло в Община Раднево и публикуваме на интернет страницата на общината,  меню „Съобщения по чл.32 от ДОПК” съобщение: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302F0" w:rsidRPr="002A06A0" w:rsidRDefault="001302F0" w:rsidP="001302F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Издаден е Акт за установяване на задължение по чл.107, ал.3 от ДОПК №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-1/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24г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 за установяване на задължения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данък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върху недвижимите имоти и данък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върху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превозните средства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Боян Генчев Генов.</w:t>
      </w:r>
    </w:p>
    <w:p w:rsidR="001302F0" w:rsidRPr="002A06A0" w:rsidRDefault="001302F0" w:rsidP="001302F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По седалището на фирмата/лицето и адреса за кореспонденция не е намерен представител или пълномощник, член на органа на управление или служител, определен да получава съобщения или книжа, за което при условията на чл. 32, ал. 2 от ДОПК са съставени съответните протоколи.</w:t>
      </w:r>
    </w:p>
    <w:p w:rsidR="001302F0" w:rsidRPr="002A06A0" w:rsidRDefault="001302F0" w:rsidP="001302F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С оглед на това, съобщението се извършва при условията на чл. 32, ал. 4, 5 и 6 от Данъчно-осигурителния процесуален кодекс (ДОПК).</w:t>
      </w:r>
    </w:p>
    <w:p w:rsidR="001302F0" w:rsidRPr="002A06A0" w:rsidRDefault="001302F0" w:rsidP="001302F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В случай, че лицето не се яви до изтичането на 14-дневен срок от поставянето на настоящото съобщение, издадения Акт за установяване на задължение по чл.107, </w:t>
      </w:r>
      <w:r>
        <w:rPr>
          <w:rFonts w:ascii="Times New Roman" w:eastAsia="Times New Roman" w:hAnsi="Times New Roman" w:cs="Times New Roman"/>
          <w:sz w:val="28"/>
          <w:szCs w:val="28"/>
        </w:rPr>
        <w:t>ал.3 от ДОПК №14-1/16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 ще се приложи към преписката и ще се смята за редовно връчен.</w:t>
      </w:r>
    </w:p>
    <w:p w:rsidR="001302F0" w:rsidRPr="002A06A0" w:rsidRDefault="001302F0" w:rsidP="001302F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2F0" w:rsidRPr="002A06A0" w:rsidRDefault="001302F0" w:rsidP="0013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Орган по приходите:…………………….......</w:t>
      </w:r>
    </w:p>
    <w:p w:rsidR="001302F0" w:rsidRPr="002A06A0" w:rsidRDefault="001302F0" w:rsidP="0013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(име, 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подпис,печат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302F0" w:rsidRPr="002A06A0" w:rsidRDefault="001302F0" w:rsidP="0013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/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В.Петрова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p w:rsidR="001302F0" w:rsidRPr="002A06A0" w:rsidRDefault="001302F0" w:rsidP="001302F0">
      <w:pPr>
        <w:tabs>
          <w:tab w:val="left" w:pos="1580"/>
        </w:tabs>
        <w:spacing w:after="200" w:line="276" w:lineRule="auto"/>
        <w:rPr>
          <w:rFonts w:ascii="Calibri" w:eastAsia="Times New Roman" w:hAnsi="Calibri" w:cs="Calibri"/>
          <w:lang w:val="en-US"/>
        </w:rPr>
      </w:pPr>
    </w:p>
    <w:p w:rsidR="001302F0" w:rsidRPr="002A06A0" w:rsidRDefault="001302F0" w:rsidP="001302F0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</w:p>
    <w:p w:rsidR="001302F0" w:rsidRPr="002A06A0" w:rsidRDefault="001302F0" w:rsidP="001302F0">
      <w:pPr>
        <w:tabs>
          <w:tab w:val="left" w:pos="15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A06A0">
        <w:rPr>
          <w:rFonts w:ascii="Times New Roman" w:eastAsia="Times New Roman" w:hAnsi="Times New Roman" w:cs="Times New Roman"/>
          <w:b/>
          <w:sz w:val="40"/>
          <w:szCs w:val="40"/>
        </w:rPr>
        <w:t>КОНСТАТИВЕН ПРОТОКОЛ</w:t>
      </w:r>
    </w:p>
    <w:p w:rsidR="001302F0" w:rsidRPr="002A06A0" w:rsidRDefault="001302F0" w:rsidP="001302F0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1302F0" w:rsidRPr="002A06A0" w:rsidRDefault="001302F0" w:rsidP="001302F0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1302F0" w:rsidRPr="002A06A0" w:rsidRDefault="001302F0" w:rsidP="001302F0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Днес  </w:t>
      </w:r>
      <w:r>
        <w:rPr>
          <w:rFonts w:ascii="Times New Roman" w:eastAsia="Times New Roman" w:hAnsi="Times New Roman" w:cs="Times New Roman"/>
        </w:rPr>
        <w:t>05.04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 w:rsidRPr="002A06A0">
        <w:rPr>
          <w:rFonts w:ascii="Times New Roman" w:eastAsia="Times New Roman" w:hAnsi="Times New Roman" w:cs="Times New Roman"/>
        </w:rPr>
        <w:t>г., в присъствието на:</w:t>
      </w:r>
    </w:p>
    <w:p w:rsidR="001302F0" w:rsidRPr="002A06A0" w:rsidRDefault="001302F0" w:rsidP="001302F0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1302F0" w:rsidRPr="002A06A0" w:rsidRDefault="001302F0" w:rsidP="001302F0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1.Снежана Иванова Русева – гл.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експерт </w:t>
      </w:r>
      <w:r w:rsidRPr="002A06A0">
        <w:rPr>
          <w:rFonts w:ascii="Times New Roman" w:eastAsia="Times New Roman" w:hAnsi="Times New Roman" w:cs="Times New Roman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Дирекция МДТ........................................</w:t>
      </w:r>
    </w:p>
    <w:p w:rsidR="001302F0" w:rsidRPr="002A06A0" w:rsidRDefault="001302F0" w:rsidP="001302F0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1302F0" w:rsidRPr="002A06A0" w:rsidRDefault="001302F0" w:rsidP="001302F0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>Росица Христова Георгиева</w:t>
      </w:r>
      <w:r w:rsidRPr="002A06A0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гл</w:t>
      </w:r>
      <w:r w:rsidRPr="002A06A0">
        <w:rPr>
          <w:rFonts w:ascii="Times New Roman" w:eastAsia="Times New Roman" w:hAnsi="Times New Roman" w:cs="Times New Roman"/>
        </w:rPr>
        <w:t>. експерт  Дирекция МДТ.................................................</w:t>
      </w:r>
    </w:p>
    <w:p w:rsidR="001302F0" w:rsidRPr="002A06A0" w:rsidRDefault="001302F0" w:rsidP="001302F0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1302F0" w:rsidRPr="002A06A0" w:rsidRDefault="001302F0" w:rsidP="001302F0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1302F0" w:rsidRPr="002A06A0" w:rsidRDefault="001302F0" w:rsidP="001302F0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На основание чл.32, ал.4 от ДОПК, поради невъзможност да бъде намерено лицето, неговият представител или пълномощник, член на орган на управление или служител,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определен да получава съобщения или книжа на адреса за кореспонденция, след най-малко две посещения през 7 дни, на таблото за обявления в сградата на Община Раднево, в гр.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Раднево, </w:t>
      </w:r>
      <w:proofErr w:type="spellStart"/>
      <w:r w:rsidRPr="002A06A0">
        <w:rPr>
          <w:rFonts w:ascii="Times New Roman" w:eastAsia="Times New Roman" w:hAnsi="Times New Roman" w:cs="Times New Roman"/>
        </w:rPr>
        <w:t>ул</w:t>
      </w:r>
      <w:proofErr w:type="spellEnd"/>
      <w:r w:rsidRPr="002A06A0">
        <w:rPr>
          <w:rFonts w:ascii="Times New Roman" w:eastAsia="Times New Roman" w:hAnsi="Times New Roman" w:cs="Times New Roman"/>
        </w:rPr>
        <w:t>.”Митьо Станев” №1, подписаната Велина Георгиева Петрова, на длъжност: гл.</w:t>
      </w:r>
      <w:r>
        <w:rPr>
          <w:rFonts w:ascii="Times New Roman" w:eastAsia="Times New Roman" w:hAnsi="Times New Roman" w:cs="Times New Roman"/>
        </w:rPr>
        <w:t xml:space="preserve"> експерт, поставих съобщение №352</w:t>
      </w:r>
      <w:r w:rsidRPr="002A06A0">
        <w:rPr>
          <w:rFonts w:ascii="Times New Roman" w:eastAsia="Times New Roman" w:hAnsi="Times New Roman" w:cs="Times New Roman"/>
        </w:rPr>
        <w:t xml:space="preserve"> /</w:t>
      </w:r>
      <w:r>
        <w:rPr>
          <w:rFonts w:ascii="Times New Roman" w:eastAsia="Times New Roman" w:hAnsi="Times New Roman" w:cs="Times New Roman"/>
        </w:rPr>
        <w:t>05.04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 w:rsidRPr="002A06A0">
        <w:rPr>
          <w:rFonts w:ascii="Times New Roman" w:eastAsia="Times New Roman" w:hAnsi="Times New Roman" w:cs="Times New Roman"/>
        </w:rPr>
        <w:t xml:space="preserve">г. за връчване на Акт за установяване на задължение по чл.107, ал.3 /АУЗ / от ДОПК № </w:t>
      </w:r>
      <w:r>
        <w:rPr>
          <w:rFonts w:ascii="Times New Roman" w:eastAsia="Times New Roman" w:hAnsi="Times New Roman" w:cs="Times New Roman"/>
        </w:rPr>
        <w:t>14-1/16.01.</w:t>
      </w:r>
      <w:r w:rsidRPr="002A06A0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 w:rsidRPr="002A06A0">
        <w:rPr>
          <w:rFonts w:ascii="Times New Roman" w:eastAsia="Times New Roman" w:hAnsi="Times New Roman" w:cs="Times New Roman"/>
        </w:rPr>
        <w:t>г.</w:t>
      </w:r>
    </w:p>
    <w:p w:rsidR="001302F0" w:rsidRPr="002A06A0" w:rsidRDefault="001302F0" w:rsidP="001302F0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1302F0" w:rsidRPr="002A06A0" w:rsidRDefault="001302F0" w:rsidP="001302F0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На основание чл.32, ал.6 от ДОПК, в случай, че лицето не се яви до изтичането на 14-дневен срок от поставянето на съобщението, АУЗ № </w:t>
      </w:r>
      <w:r>
        <w:rPr>
          <w:rFonts w:ascii="Times New Roman" w:eastAsia="Times New Roman" w:hAnsi="Times New Roman" w:cs="Times New Roman"/>
        </w:rPr>
        <w:t>14</w:t>
      </w:r>
      <w:r w:rsidRPr="002A06A0">
        <w:rPr>
          <w:rFonts w:ascii="Times New Roman" w:eastAsia="Times New Roman" w:hAnsi="Times New Roman" w:cs="Times New Roman"/>
        </w:rPr>
        <w:t>-1/</w:t>
      </w:r>
      <w:r>
        <w:rPr>
          <w:rFonts w:ascii="Times New Roman" w:eastAsia="Times New Roman" w:hAnsi="Times New Roman" w:cs="Times New Roman"/>
        </w:rPr>
        <w:t>16</w:t>
      </w:r>
      <w:r w:rsidRPr="002A06A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01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 w:rsidRPr="002A06A0">
        <w:rPr>
          <w:rFonts w:ascii="Times New Roman" w:eastAsia="Times New Roman" w:hAnsi="Times New Roman" w:cs="Times New Roman"/>
        </w:rPr>
        <w:t>г. се прилага към преписката и се смята за редовно връчен.</w:t>
      </w:r>
    </w:p>
    <w:p w:rsidR="001302F0" w:rsidRPr="002A06A0" w:rsidRDefault="001302F0" w:rsidP="001302F0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1302F0" w:rsidRPr="002A06A0" w:rsidRDefault="001302F0" w:rsidP="001302F0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1302F0" w:rsidRPr="002A06A0" w:rsidRDefault="001302F0" w:rsidP="001302F0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Поставил съобщението:................................</w:t>
      </w:r>
    </w:p>
    <w:p w:rsidR="001302F0" w:rsidRPr="002A06A0" w:rsidRDefault="001302F0" w:rsidP="001302F0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(подпис)</w:t>
      </w:r>
    </w:p>
    <w:p w:rsidR="001302F0" w:rsidRPr="002A06A0" w:rsidRDefault="001302F0" w:rsidP="001302F0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AE3B00" w:rsidRDefault="00AE3B00">
      <w:bookmarkStart w:id="0" w:name="_GoBack"/>
      <w:bookmarkEnd w:id="0"/>
    </w:p>
    <w:sectPr w:rsidR="00AE3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F0"/>
    <w:rsid w:val="001302F0"/>
    <w:rsid w:val="00A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A8D17-60A3-4FA5-925E-0913AADD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Velina-PC</dc:creator>
  <cp:keywords/>
  <dc:description/>
  <cp:lastModifiedBy>Velina-PC</cp:lastModifiedBy>
  <cp:revision>1</cp:revision>
  <dcterms:created xsi:type="dcterms:W3CDTF">2024-04-04T07:21:00Z</dcterms:created>
  <dcterms:modified xsi:type="dcterms:W3CDTF">2024-04-04T07:21:00Z</dcterms:modified>
</cp:coreProperties>
</file>