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49" w:rsidRDefault="00E50249" w:rsidP="00E50249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501F77" w:rsidRPr="00501F77" w:rsidRDefault="00501F77" w:rsidP="00501F77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u w:val="single"/>
          <w:lang w:val="ru-RU" w:bidi="en-US"/>
        </w:rPr>
      </w:pPr>
      <w:r w:rsidRPr="00501F77">
        <w:rPr>
          <w:rFonts w:eastAsiaTheme="minorHAnsi"/>
          <w:b/>
          <w:bCs/>
          <w:u w:val="single"/>
        </w:rPr>
        <w:drawing>
          <wp:inline distT="0" distB="0" distL="0" distR="0" wp14:anchorId="02C7EA49" wp14:editId="4A73ADDD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F77">
        <w:rPr>
          <w:rFonts w:eastAsiaTheme="minorHAnsi"/>
          <w:b/>
          <w:bCs/>
          <w:u w:val="single"/>
          <w:lang w:val="ru-RU" w:bidi="en-US"/>
        </w:rPr>
        <w:t xml:space="preserve">                   </w:t>
      </w:r>
      <w:r w:rsidRPr="00501F77">
        <w:rPr>
          <w:rFonts w:eastAsiaTheme="minorHAnsi"/>
          <w:b/>
          <w:bCs/>
          <w:u w:val="single"/>
          <w:lang w:val="ru-RU" w:bidi="en-US"/>
        </w:rPr>
        <w:tab/>
        <w:t xml:space="preserve">           </w:t>
      </w:r>
      <w:r w:rsidRPr="00501F77">
        <w:rPr>
          <w:rFonts w:eastAsiaTheme="minorHAnsi"/>
          <w:b/>
          <w:bCs/>
          <w:u w:val="single"/>
        </w:rPr>
        <w:drawing>
          <wp:inline distT="0" distB="0" distL="0" distR="0" wp14:anchorId="52E1CBBB" wp14:editId="3B51AA9D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F77">
        <w:rPr>
          <w:rFonts w:eastAsiaTheme="minorHAnsi"/>
          <w:b/>
          <w:bCs/>
          <w:u w:val="single"/>
          <w:lang w:val="ru-RU" w:bidi="en-US"/>
        </w:rPr>
        <w:t xml:space="preserve"> </w:t>
      </w:r>
      <w:r w:rsidRPr="00501F77">
        <w:rPr>
          <w:rFonts w:eastAsiaTheme="minorHAnsi"/>
          <w:b/>
          <w:bCs/>
          <w:u w:val="single"/>
          <w:lang w:val="ru-RU" w:bidi="en-US"/>
        </w:rPr>
        <w:tab/>
        <w:t xml:space="preserve">                                     </w:t>
      </w:r>
      <w:r w:rsidRPr="00501F77">
        <w:rPr>
          <w:rFonts w:eastAsiaTheme="minorHAnsi"/>
          <w:b/>
          <w:bCs/>
          <w:u w:val="single"/>
        </w:rPr>
        <w:drawing>
          <wp:inline distT="0" distB="0" distL="0" distR="0" wp14:anchorId="470B0F2B" wp14:editId="0E51BF10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77" w:rsidRPr="00501F77" w:rsidRDefault="00501F77" w:rsidP="00501F77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u w:val="single"/>
          <w:lang w:val="ru-RU" w:bidi="en-US"/>
        </w:rPr>
      </w:pPr>
    </w:p>
    <w:p w:rsidR="00501F77" w:rsidRPr="00501F77" w:rsidRDefault="00501F77" w:rsidP="00501F77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lang w:val="ru-RU" w:bidi="en-US"/>
        </w:rPr>
      </w:pPr>
      <w:r w:rsidRPr="00501F77">
        <w:rPr>
          <w:rFonts w:eastAsiaTheme="minorHAnsi"/>
          <w:b/>
          <w:bCs/>
          <w:lang w:val="ru-RU" w:bidi="en-US"/>
        </w:rPr>
        <w:t xml:space="preserve">                            ОБЩИНА РАДНЕВО, ОБЛАСТ СТАРА ЗАГОРА</w:t>
      </w:r>
    </w:p>
    <w:p w:rsidR="00501F77" w:rsidRDefault="00501F77" w:rsidP="00E50249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501F77" w:rsidRDefault="00501F77" w:rsidP="00E50249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501F77" w:rsidRPr="00E6034C" w:rsidRDefault="00501F77" w:rsidP="00E50249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  <w:bookmarkStart w:id="0" w:name="_GoBack"/>
      <w:bookmarkEnd w:id="0"/>
    </w:p>
    <w:p w:rsidR="00E50249" w:rsidRDefault="00E50249" w:rsidP="00E50249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</w:rPr>
      </w:pPr>
    </w:p>
    <w:p w:rsidR="00E50249" w:rsidRDefault="00E50249" w:rsidP="00E50249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 xml:space="preserve">Община Раднево </w:t>
      </w:r>
      <w:r>
        <w:t>обявява публичен търг с тайно наддаване за отдаване под наем на следните:</w:t>
      </w:r>
    </w:p>
    <w:p w:rsidR="00E50249" w:rsidRDefault="00E50249" w:rsidP="00E50249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>
        <w:t xml:space="preserve"> За отдаване под наем на следните:</w:t>
      </w:r>
    </w:p>
    <w:p w:rsidR="00E50249" w:rsidRDefault="00E50249" w:rsidP="00E50249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E50249" w:rsidRDefault="00E50249" w:rsidP="00E50249">
      <w:pPr>
        <w:tabs>
          <w:tab w:val="left" w:pos="-426"/>
        </w:tabs>
        <w:ind w:left="-360" w:right="-337" w:hanging="66"/>
        <w:jc w:val="both"/>
      </w:pPr>
      <w:r>
        <w:rPr>
          <w:b/>
        </w:rPr>
        <w:t xml:space="preserve">       ●</w:t>
      </w:r>
      <w:r>
        <w:t xml:space="preserve">Павилион №1 от 72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250.00 лв.</w:t>
      </w:r>
    </w:p>
    <w:p w:rsidR="00E50249" w:rsidRDefault="00E50249" w:rsidP="00E50249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E50249" w:rsidRDefault="00E50249" w:rsidP="00E50249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E50249" w:rsidRDefault="00E50249" w:rsidP="00E50249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Default="00E50249" w:rsidP="00E5024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Default="00E50249" w:rsidP="00E5024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Default="00E50249" w:rsidP="00E5024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Default="00E50249" w:rsidP="00E5024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№18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Pr="00E6034C" w:rsidRDefault="00E50249" w:rsidP="00E50249">
      <w:pPr>
        <w:tabs>
          <w:tab w:val="left" w:pos="-284"/>
          <w:tab w:val="num" w:pos="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>Павилион №</w:t>
      </w:r>
      <w:r w:rsidRPr="00E6034C">
        <w:rPr>
          <w:lang w:val="ru-RU"/>
        </w:rPr>
        <w:t>29</w:t>
      </w:r>
      <w:r>
        <w:t xml:space="preserve">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50249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257.22 лв.</w:t>
      </w:r>
    </w:p>
    <w:p w:rsidR="00E50249" w:rsidRPr="00E6034C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ru-RU"/>
        </w:rPr>
      </w:pPr>
      <w:r>
        <w:rPr>
          <w:b/>
        </w:rPr>
        <w:t>●</w:t>
      </w:r>
      <w:r>
        <w:t xml:space="preserve">Помещение от </w:t>
      </w:r>
      <w:r w:rsidRPr="00E6034C">
        <w:rPr>
          <w:lang w:val="ru-RU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</w:t>
      </w:r>
      <w:r>
        <w:rPr>
          <w:color w:val="FF0000"/>
        </w:rPr>
        <w:t>.</w:t>
      </w:r>
    </w:p>
    <w:p w:rsidR="00E50249" w:rsidRPr="00E6034C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 w:rsidRPr="00E6034C">
        <w:rPr>
          <w:lang w:val="ru-RU"/>
        </w:rPr>
        <w:t>127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762.00 лв.</w:t>
      </w:r>
    </w:p>
    <w:p w:rsidR="00E50249" w:rsidRPr="00E6034C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 w:rsidRPr="00E6034C">
        <w:rPr>
          <w:lang w:val="ru-RU"/>
        </w:rPr>
        <w:t>200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Димитров“, сграда ОБЦК „Нончо Воденичаров“ – търговска дейност. Начална месечна търгова цена – 400.00 лв.</w:t>
      </w:r>
    </w:p>
    <w:p w:rsidR="00E50249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</w:t>
      </w:r>
      <w:r w:rsidRPr="00E6034C">
        <w:rPr>
          <w:lang w:val="ru-RU"/>
        </w:rPr>
        <w:t>43.20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част, ет.1/ – за търговска дейност. Начална месечна търгова цени – 129.60 лв.</w:t>
      </w:r>
    </w:p>
    <w:p w:rsidR="00E50249" w:rsidRPr="00E6034C" w:rsidRDefault="00E50249" w:rsidP="00E5024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 w:rsidRPr="00E6034C">
        <w:rPr>
          <w:lang w:val="ru-RU"/>
        </w:rPr>
        <w:t>12.80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Даскалов“, /МУЦ/ – за услуги. Начална месечна търгова цена – 25.60 лв.</w:t>
      </w:r>
    </w:p>
    <w:p w:rsidR="00E50249" w:rsidRDefault="00E50249" w:rsidP="00E5024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lastRenderedPageBreak/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E50249" w:rsidRDefault="00E50249" w:rsidP="00E50249">
      <w:pPr>
        <w:tabs>
          <w:tab w:val="left" w:pos="-360"/>
          <w:tab w:val="left" w:pos="-284"/>
        </w:tabs>
        <w:ind w:left="-360" w:right="-709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ет.2– за здравни дейности. Начална месечна търгова цена – 24.00 лв.</w:t>
      </w:r>
    </w:p>
    <w:p w:rsidR="00E50249" w:rsidRDefault="00E50249" w:rsidP="00E50249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709" w:firstLine="360"/>
        <w:jc w:val="both"/>
        <w:rPr>
          <w:u w:val="single"/>
        </w:rPr>
      </w:pPr>
      <w:r>
        <w:t xml:space="preserve">2.Отдаване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E50249" w:rsidRDefault="00E50249" w:rsidP="00E50249">
      <w:pPr>
        <w:tabs>
          <w:tab w:val="left" w:pos="-360"/>
          <w:tab w:val="left" w:pos="-284"/>
        </w:tabs>
        <w:ind w:left="-360" w:right="-709" w:firstLine="360"/>
        <w:jc w:val="both"/>
        <w:rPr>
          <w:b/>
        </w:rPr>
      </w:pPr>
      <w:r>
        <w:rPr>
          <w:b/>
        </w:rPr>
        <w:t>●</w:t>
      </w:r>
      <w:r>
        <w:t xml:space="preserve">площ от 6,4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идентификатор №61460.504.65 /под №2/ - за търговска дейност. Начална месечна търгова цена – 64.00 лв.</w:t>
      </w:r>
    </w:p>
    <w:p w:rsidR="00E50249" w:rsidRDefault="00E50249" w:rsidP="00E50249">
      <w:pPr>
        <w:tabs>
          <w:tab w:val="left" w:pos="-360"/>
          <w:tab w:val="left" w:pos="-284"/>
        </w:tabs>
        <w:ind w:left="-360" w:right="-709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E50249" w:rsidRDefault="00E50249" w:rsidP="00E50249">
      <w:pPr>
        <w:framePr w:hSpace="180" w:wrap="around" w:vAnchor="text" w:hAnchor="margin" w:xAlign="right" w:y="244"/>
        <w:tabs>
          <w:tab w:val="left" w:pos="-360"/>
        </w:tabs>
        <w:ind w:right="-709" w:firstLine="360"/>
        <w:rPr>
          <w:color w:val="7030A0"/>
        </w:rPr>
      </w:pPr>
    </w:p>
    <w:p w:rsidR="00E50249" w:rsidRDefault="00E50249" w:rsidP="00E50249">
      <w:pPr>
        <w:tabs>
          <w:tab w:val="left" w:pos="-360"/>
          <w:tab w:val="left" w:pos="-284"/>
        </w:tabs>
        <w:ind w:left="-360" w:right="-709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- 48.00 лв.</w:t>
      </w:r>
    </w:p>
    <w:p w:rsidR="00E50249" w:rsidRDefault="00E50249" w:rsidP="00E50249">
      <w:pPr>
        <w:tabs>
          <w:tab w:val="left" w:pos="-360"/>
          <w:tab w:val="left" w:pos="-284"/>
        </w:tabs>
        <w:ind w:left="-360" w:right="-709" w:firstLine="360"/>
        <w:jc w:val="both"/>
      </w:pPr>
      <w:r>
        <w:rPr>
          <w:b/>
        </w:rPr>
        <w:t>●</w:t>
      </w:r>
      <w:r>
        <w:t xml:space="preserve">площ от 4 </w:t>
      </w:r>
      <w:proofErr w:type="spellStart"/>
      <w:r>
        <w:t>кв.м</w:t>
      </w:r>
      <w:proofErr w:type="spellEnd"/>
      <w:r>
        <w:t xml:space="preserve">., находяща се в с. Сърнево, </w:t>
      </w:r>
      <w:proofErr w:type="spellStart"/>
      <w:r>
        <w:t>общ.Раднево</w:t>
      </w:r>
      <w:proofErr w:type="spellEnd"/>
      <w:r>
        <w:t xml:space="preserve"> УПИ </w:t>
      </w:r>
      <w:r>
        <w:rPr>
          <w:lang w:val="en-US"/>
        </w:rPr>
        <w:t>IV</w:t>
      </w:r>
      <w:r>
        <w:t>-баня, кв.42- за офис дейност. Начална месечна търгова цена - 16.00 лв.</w:t>
      </w:r>
    </w:p>
    <w:p w:rsidR="00E50249" w:rsidRDefault="00E50249" w:rsidP="00E50249">
      <w:pPr>
        <w:framePr w:hSpace="180" w:wrap="around" w:vAnchor="text" w:hAnchor="margin" w:xAlign="right" w:y="244"/>
        <w:tabs>
          <w:tab w:val="left" w:pos="-360"/>
        </w:tabs>
        <w:ind w:right="-709" w:firstLine="360"/>
        <w:rPr>
          <w:color w:val="7030A0"/>
        </w:rPr>
      </w:pPr>
    </w:p>
    <w:p w:rsidR="00E50249" w:rsidRDefault="00E50249" w:rsidP="00E50249">
      <w:pPr>
        <w:tabs>
          <w:tab w:val="left" w:pos="-360"/>
          <w:tab w:val="left" w:pos="0"/>
          <w:tab w:val="left" w:pos="180"/>
        </w:tabs>
        <w:ind w:right="-709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E50249" w:rsidRDefault="00E50249" w:rsidP="00E50249">
      <w:pPr>
        <w:tabs>
          <w:tab w:val="left" w:pos="-360"/>
          <w:tab w:val="left" w:pos="0"/>
          <w:tab w:val="left" w:pos="180"/>
        </w:tabs>
        <w:ind w:left="-360" w:right="-709" w:firstLine="360"/>
        <w:jc w:val="both"/>
      </w:pPr>
      <w:r>
        <w:t>Търгът ще се проведе на 10.12.2021 г. от 13.30 часа в зала 315 на Общинска администрация - гр. Раднево. Резервна дата – 17.12.2021 г. в същия час и място.</w:t>
      </w:r>
    </w:p>
    <w:p w:rsidR="00E50249" w:rsidRDefault="00E50249" w:rsidP="00E50249">
      <w:pPr>
        <w:tabs>
          <w:tab w:val="left" w:pos="-360"/>
          <w:tab w:val="left" w:pos="0"/>
          <w:tab w:val="left" w:pos="180"/>
        </w:tabs>
        <w:ind w:left="-360" w:right="-709" w:firstLine="360"/>
        <w:jc w:val="both"/>
        <w:rPr>
          <w:color w:val="FF0000"/>
        </w:rPr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13 </w:t>
      </w:r>
      <w:r>
        <w:rPr>
          <w:lang w:val="en-US"/>
        </w:rPr>
        <w:t>CECB</w:t>
      </w:r>
      <w:r w:rsidRPr="00E6034C">
        <w:t xml:space="preserve"> 9790 33 </w:t>
      </w:r>
      <w:r>
        <w:rPr>
          <w:lang w:val="en-US"/>
        </w:rPr>
        <w:t>I</w:t>
      </w:r>
      <w:r w:rsidRPr="00E6034C">
        <w:t xml:space="preserve"> 3 7171 00</w:t>
      </w:r>
      <w:r>
        <w:t>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E50249" w:rsidRDefault="00E50249" w:rsidP="00E50249">
      <w:pPr>
        <w:tabs>
          <w:tab w:val="left" w:pos="-360"/>
          <w:tab w:val="left" w:pos="0"/>
        </w:tabs>
        <w:ind w:left="-360" w:right="-709" w:firstLine="360"/>
        <w:jc w:val="both"/>
      </w:pP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E50249" w:rsidRDefault="00E50249" w:rsidP="00E50249">
      <w:pPr>
        <w:tabs>
          <w:tab w:val="left" w:pos="-360"/>
          <w:tab w:val="left" w:pos="0"/>
        </w:tabs>
        <w:ind w:left="-360" w:right="-709" w:firstLine="360"/>
        <w:jc w:val="both"/>
      </w:pPr>
      <w:r>
        <w:t xml:space="preserve"> Оглед на обектите - по договаряне. </w:t>
      </w:r>
    </w:p>
    <w:p w:rsidR="00E50249" w:rsidRDefault="00E50249" w:rsidP="00E50249">
      <w:pPr>
        <w:tabs>
          <w:tab w:val="left" w:pos="-360"/>
          <w:tab w:val="left" w:pos="0"/>
        </w:tabs>
        <w:ind w:left="-360" w:right="-709" w:firstLine="360"/>
        <w:jc w:val="both"/>
      </w:pPr>
      <w:r>
        <w:t xml:space="preserve"> 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E50249" w:rsidRDefault="00E50249" w:rsidP="00E50249">
      <w:pPr>
        <w:tabs>
          <w:tab w:val="left" w:pos="360"/>
          <w:tab w:val="left" w:pos="900"/>
        </w:tabs>
        <w:ind w:right="-709"/>
        <w:jc w:val="both"/>
        <w:rPr>
          <w:b/>
        </w:rPr>
      </w:pPr>
      <w:r>
        <w:t>Допълнителна информация: тел. 0417/8 12 53</w:t>
      </w:r>
    </w:p>
    <w:p w:rsidR="00E50249" w:rsidRDefault="00E50249" w:rsidP="00E50249">
      <w:pPr>
        <w:ind w:right="-709"/>
      </w:pPr>
    </w:p>
    <w:p w:rsidR="00E50249" w:rsidRDefault="00E50249" w:rsidP="00E50249">
      <w:pPr>
        <w:rPr>
          <w:sz w:val="28"/>
          <w:szCs w:val="28"/>
        </w:rPr>
      </w:pPr>
    </w:p>
    <w:p w:rsidR="00E50249" w:rsidRDefault="00E50249" w:rsidP="00E50249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Д-Р ТЕНЬО ТЕНЕВ</w:t>
      </w:r>
    </w:p>
    <w:p w:rsidR="00E50249" w:rsidRDefault="00E50249" w:rsidP="00E50249">
      <w:pPr>
        <w:ind w:right="-108"/>
        <w:jc w:val="both"/>
        <w:rPr>
          <w:i/>
        </w:rPr>
      </w:pPr>
      <w:r>
        <w:rPr>
          <w:i/>
        </w:rPr>
        <w:t>Кмет на Община</w:t>
      </w:r>
      <w:r>
        <w:t xml:space="preserve"> </w:t>
      </w:r>
      <w:r>
        <w:rPr>
          <w:i/>
        </w:rPr>
        <w:t>Раднево</w:t>
      </w:r>
    </w:p>
    <w:p w:rsidR="00E50249" w:rsidRDefault="00E50249" w:rsidP="00E50249">
      <w:pPr>
        <w:ind w:right="-108"/>
        <w:jc w:val="both"/>
      </w:pPr>
      <w:r>
        <w:t xml:space="preserve">   </w:t>
      </w:r>
    </w:p>
    <w:p w:rsidR="00E50249" w:rsidRDefault="00E50249" w:rsidP="00E50249">
      <w:pPr>
        <w:ind w:right="-108"/>
        <w:jc w:val="both"/>
      </w:pPr>
      <w:r>
        <w:t xml:space="preserve"> </w:t>
      </w:r>
    </w:p>
    <w:p w:rsidR="00E50249" w:rsidRDefault="00E50249" w:rsidP="00E50249">
      <w:pPr>
        <w:ind w:right="-108"/>
        <w:jc w:val="both"/>
      </w:pPr>
      <w:r>
        <w:rPr>
          <w:b/>
        </w:rPr>
        <w:tab/>
      </w:r>
      <w:r>
        <w:t xml:space="preserve">  </w:t>
      </w: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E50249" w:rsidRDefault="00E50249" w:rsidP="00E50249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9"/>
    <w:rsid w:val="00501F77"/>
    <w:rsid w:val="00522E7C"/>
    <w:rsid w:val="00E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F06D5"/>
  <w15:chartTrackingRefBased/>
  <w15:docId w15:val="{5AA051D4-8EE6-46DE-926B-755B540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2021-11-23T09:34:00Z</dcterms:created>
  <dcterms:modified xsi:type="dcterms:W3CDTF">2021-11-23T09:34:00Z</dcterms:modified>
</cp:coreProperties>
</file>