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6AC" w:rsidRDefault="001D76AC" w:rsidP="00396062">
      <w:pPr>
        <w:tabs>
          <w:tab w:val="left" w:pos="-180"/>
          <w:tab w:val="left" w:pos="360"/>
          <w:tab w:val="left" w:pos="900"/>
        </w:tabs>
        <w:spacing w:after="0" w:line="240" w:lineRule="auto"/>
        <w:ind w:left="-360" w:right="-337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D76AC" w:rsidRDefault="001D76AC" w:rsidP="00396062">
      <w:pPr>
        <w:tabs>
          <w:tab w:val="left" w:pos="-180"/>
          <w:tab w:val="left" w:pos="360"/>
          <w:tab w:val="left" w:pos="900"/>
        </w:tabs>
        <w:spacing w:after="0" w:line="240" w:lineRule="auto"/>
        <w:ind w:left="-360" w:right="-337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D76AC" w:rsidRDefault="001D76AC" w:rsidP="00396062">
      <w:pPr>
        <w:tabs>
          <w:tab w:val="left" w:pos="-180"/>
          <w:tab w:val="left" w:pos="360"/>
          <w:tab w:val="left" w:pos="900"/>
        </w:tabs>
        <w:spacing w:after="0" w:line="240" w:lineRule="auto"/>
        <w:ind w:left="-360" w:right="-337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D76AC" w:rsidRPr="00C271D0" w:rsidRDefault="001D76AC" w:rsidP="001D76AC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b/>
          <w:bCs/>
          <w:u w:val="single"/>
          <w:lang w:val="en-AU" w:eastAsia="bg-BG" w:bidi="en-US"/>
        </w:rPr>
      </w:pPr>
      <w:r w:rsidRPr="00C271D0">
        <w:rPr>
          <w:rFonts w:ascii="Times New Roman" w:eastAsia="Times New Roman" w:hAnsi="Times New Roman" w:cs="Times New Roman"/>
          <w:b/>
          <w:bCs/>
          <w:noProof/>
          <w:u w:val="single"/>
          <w:lang w:eastAsia="bg-BG"/>
        </w:rPr>
        <w:drawing>
          <wp:inline distT="0" distB="0" distL="0" distR="0" wp14:anchorId="5F887CF8" wp14:editId="122F219E">
            <wp:extent cx="791242" cy="63769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42" cy="637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71D0">
        <w:rPr>
          <w:rFonts w:ascii="Times New Roman" w:eastAsia="Times New Roman" w:hAnsi="Times New Roman" w:cs="Times New Roman"/>
          <w:b/>
          <w:bCs/>
          <w:u w:val="single"/>
          <w:lang w:val="en-AU" w:eastAsia="bg-BG" w:bidi="en-US"/>
        </w:rPr>
        <w:t xml:space="preserve">                   </w:t>
      </w:r>
      <w:r w:rsidRPr="00C271D0">
        <w:rPr>
          <w:rFonts w:ascii="Times New Roman" w:eastAsia="Times New Roman" w:hAnsi="Times New Roman" w:cs="Times New Roman"/>
          <w:b/>
          <w:bCs/>
          <w:u w:val="single"/>
          <w:lang w:val="en-AU" w:eastAsia="bg-BG" w:bidi="en-US"/>
        </w:rPr>
        <w:tab/>
        <w:t xml:space="preserve">           </w:t>
      </w:r>
      <w:r w:rsidRPr="00C271D0">
        <w:rPr>
          <w:rFonts w:ascii="Times New Roman" w:eastAsia="Times New Roman" w:hAnsi="Times New Roman" w:cs="Times New Roman"/>
          <w:b/>
          <w:bCs/>
          <w:noProof/>
          <w:u w:val="single"/>
          <w:lang w:eastAsia="bg-BG"/>
        </w:rPr>
        <w:drawing>
          <wp:inline distT="0" distB="0" distL="0" distR="0" wp14:anchorId="352976FA" wp14:editId="12C620BA">
            <wp:extent cx="775439" cy="9429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439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71D0">
        <w:rPr>
          <w:rFonts w:ascii="Times New Roman" w:eastAsia="Times New Roman" w:hAnsi="Times New Roman" w:cs="Times New Roman"/>
          <w:b/>
          <w:bCs/>
          <w:u w:val="single"/>
          <w:lang w:val="en-AU" w:eastAsia="bg-BG" w:bidi="en-US"/>
        </w:rPr>
        <w:t xml:space="preserve"> </w:t>
      </w:r>
      <w:r w:rsidRPr="00C271D0">
        <w:rPr>
          <w:rFonts w:ascii="Times New Roman" w:eastAsia="Times New Roman" w:hAnsi="Times New Roman" w:cs="Times New Roman"/>
          <w:b/>
          <w:bCs/>
          <w:u w:val="single"/>
          <w:lang w:val="en-AU" w:eastAsia="bg-BG" w:bidi="en-US"/>
        </w:rPr>
        <w:tab/>
        <w:t xml:space="preserve">                                     </w:t>
      </w:r>
      <w:r w:rsidRPr="00C271D0">
        <w:rPr>
          <w:rFonts w:ascii="Times New Roman" w:eastAsia="Times New Roman" w:hAnsi="Times New Roman" w:cs="Times New Roman"/>
          <w:b/>
          <w:bCs/>
          <w:noProof/>
          <w:u w:val="single"/>
          <w:lang w:eastAsia="bg-BG"/>
        </w:rPr>
        <w:drawing>
          <wp:inline distT="0" distB="0" distL="0" distR="0" wp14:anchorId="55E2331F" wp14:editId="61D004E6">
            <wp:extent cx="1381422" cy="75018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422" cy="75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6AC" w:rsidRPr="00C271D0" w:rsidRDefault="001D76AC" w:rsidP="001D76AC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b/>
          <w:bCs/>
          <w:u w:val="single"/>
          <w:lang w:val="en-AU" w:eastAsia="bg-BG" w:bidi="en-US"/>
        </w:rPr>
      </w:pPr>
    </w:p>
    <w:p w:rsidR="001D76AC" w:rsidRPr="00C271D0" w:rsidRDefault="001D76AC" w:rsidP="001D76AC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b/>
          <w:bCs/>
          <w:lang w:val="en-AU" w:eastAsia="bg-BG" w:bidi="en-US"/>
        </w:rPr>
      </w:pPr>
      <w:r w:rsidRPr="00C271D0">
        <w:rPr>
          <w:rFonts w:ascii="Times New Roman" w:eastAsia="Times New Roman" w:hAnsi="Times New Roman" w:cs="Times New Roman"/>
          <w:b/>
          <w:bCs/>
          <w:lang w:val="en-AU" w:eastAsia="bg-BG" w:bidi="en-US"/>
        </w:rPr>
        <w:t xml:space="preserve">                                      ОБЩИНА РАДНЕВО, ОБЛАСТ СТАРА ЗАГОРА</w:t>
      </w:r>
    </w:p>
    <w:p w:rsidR="001D76AC" w:rsidRPr="00C271D0" w:rsidRDefault="001D76AC" w:rsidP="001D7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D76AC" w:rsidRDefault="001D76AC" w:rsidP="001D76AC">
      <w:pPr>
        <w:tabs>
          <w:tab w:val="left" w:pos="-180"/>
          <w:tab w:val="left" w:pos="360"/>
          <w:tab w:val="left" w:pos="900"/>
        </w:tabs>
        <w:spacing w:after="0" w:line="240" w:lineRule="auto"/>
        <w:ind w:right="-33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bookmarkStart w:id="0" w:name="_GoBack"/>
      <w:bookmarkEnd w:id="0"/>
    </w:p>
    <w:p w:rsidR="00396062" w:rsidRDefault="00396062" w:rsidP="00396062">
      <w:pPr>
        <w:tabs>
          <w:tab w:val="left" w:pos="-180"/>
          <w:tab w:val="left" w:pos="360"/>
          <w:tab w:val="left" w:pos="900"/>
        </w:tabs>
        <w:spacing w:after="0" w:line="240" w:lineRule="auto"/>
        <w:ind w:left="-360" w:right="-33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Община Раднево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обявява публичен търг с тайно наддаване:</w:t>
      </w:r>
    </w:p>
    <w:p w:rsidR="00396062" w:rsidRDefault="00396062" w:rsidP="00396062">
      <w:pPr>
        <w:tabs>
          <w:tab w:val="num" w:pos="-426"/>
          <w:tab w:val="left" w:pos="-284"/>
        </w:tabs>
        <w:spacing w:after="0" w:line="240" w:lineRule="auto"/>
        <w:ind w:left="-426" w:right="-33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●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Павилион №3 от 116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., находящ се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гр.Раднево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 Общински пазар- за търговска дейност. Начална месечна търгова цена – 400.00 лв.</w:t>
      </w:r>
    </w:p>
    <w:p w:rsidR="00396062" w:rsidRDefault="00396062" w:rsidP="00396062">
      <w:pPr>
        <w:tabs>
          <w:tab w:val="left" w:pos="-284"/>
          <w:tab w:val="num" w:pos="0"/>
        </w:tabs>
        <w:spacing w:after="0" w:line="240" w:lineRule="auto"/>
        <w:ind w:left="-426" w:right="-33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●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Павилион №7 от 18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., находящ се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гр.Раднево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 Общински пазар- за търговска дейност. Начална месечна търгова цена - 150.00 лв.</w:t>
      </w:r>
    </w:p>
    <w:p w:rsidR="00396062" w:rsidRDefault="00396062" w:rsidP="00396062">
      <w:pPr>
        <w:tabs>
          <w:tab w:val="left" w:pos="-284"/>
          <w:tab w:val="num" w:pos="0"/>
        </w:tabs>
        <w:spacing w:after="0" w:line="240" w:lineRule="auto"/>
        <w:ind w:left="-360" w:right="-33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●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Павилион №10 от 18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., находящ се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гр.Раднево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 Общински пазар- за търговска дейност. Начална месечна търгова цена - 150.00 лв.</w:t>
      </w:r>
    </w:p>
    <w:p w:rsidR="00396062" w:rsidRDefault="00396062" w:rsidP="00396062">
      <w:pPr>
        <w:tabs>
          <w:tab w:val="left" w:pos="-284"/>
          <w:tab w:val="num" w:pos="0"/>
        </w:tabs>
        <w:spacing w:after="0" w:line="240" w:lineRule="auto"/>
        <w:ind w:left="-360" w:right="-33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●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Павилион №12 от 18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., находящ се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гр.Раднево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 Общински пазар- за търговска дейност. Начална месечна търгова цена - 150.00 лв.</w:t>
      </w:r>
    </w:p>
    <w:p w:rsidR="00396062" w:rsidRDefault="00396062" w:rsidP="00396062">
      <w:pPr>
        <w:tabs>
          <w:tab w:val="left" w:pos="-284"/>
          <w:tab w:val="num" w:pos="0"/>
        </w:tabs>
        <w:spacing w:after="0" w:line="240" w:lineRule="auto"/>
        <w:ind w:left="-360" w:right="-33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●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Павилион №13 от 18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., находящ се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гр.Раднево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 Общински пазар- за търговска дейност. Начална месечна търгова цена - 150.00 лв.</w:t>
      </w:r>
    </w:p>
    <w:p w:rsidR="00396062" w:rsidRDefault="00396062" w:rsidP="00396062">
      <w:pPr>
        <w:tabs>
          <w:tab w:val="left" w:pos="-284"/>
          <w:tab w:val="num" w:pos="0"/>
        </w:tabs>
        <w:spacing w:after="0" w:line="240" w:lineRule="auto"/>
        <w:ind w:left="-360" w:right="-33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●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Павилион №14 от 18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., находящ се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гр.Раднево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 Общински пазар- за търговска дейност. Начална месечна търгова цена - 150.00 лв.</w:t>
      </w:r>
    </w:p>
    <w:p w:rsidR="00396062" w:rsidRDefault="00396062" w:rsidP="00396062">
      <w:pPr>
        <w:tabs>
          <w:tab w:val="left" w:pos="-284"/>
          <w:tab w:val="num" w:pos="0"/>
        </w:tabs>
        <w:spacing w:after="0" w:line="240" w:lineRule="auto"/>
        <w:ind w:left="-360" w:right="-33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●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Павилион №16 от 18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., находящ се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гр.Раднево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 Общински пазар- за търговска дейност. Начална месечна търгова цена - 150.00 лв.</w:t>
      </w:r>
    </w:p>
    <w:p w:rsidR="00396062" w:rsidRDefault="00396062" w:rsidP="00396062">
      <w:pPr>
        <w:tabs>
          <w:tab w:val="left" w:pos="-284"/>
          <w:tab w:val="num" w:pos="0"/>
        </w:tabs>
        <w:spacing w:after="0" w:line="240" w:lineRule="auto"/>
        <w:ind w:left="-360" w:right="-33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●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Павилион №18 от 18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., находящ се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гр.Раднево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 Общински пазар- за търговска дейност. Начална месечна търгова цена - 150.00 лв.</w:t>
      </w:r>
    </w:p>
    <w:p w:rsidR="00396062" w:rsidRDefault="00396062" w:rsidP="00396062">
      <w:pPr>
        <w:tabs>
          <w:tab w:val="left" w:pos="-284"/>
          <w:tab w:val="num" w:pos="0"/>
          <w:tab w:val="left" w:pos="360"/>
        </w:tabs>
        <w:spacing w:after="0" w:line="240" w:lineRule="auto"/>
        <w:ind w:left="-360" w:right="-337"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●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Павилион №20 от 18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., находящ се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гр.Раднево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 Общински пазар- за търговска дейност. Начална месечна търгова цена - 150.00 лв.</w:t>
      </w:r>
    </w:p>
    <w:p w:rsidR="00396062" w:rsidRDefault="00396062" w:rsidP="00396062">
      <w:pPr>
        <w:tabs>
          <w:tab w:val="left" w:pos="-284"/>
          <w:tab w:val="num" w:pos="0"/>
          <w:tab w:val="left" w:pos="360"/>
        </w:tabs>
        <w:spacing w:after="0" w:line="240" w:lineRule="auto"/>
        <w:ind w:left="-360" w:right="-337"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●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Павилион №21 от 18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., находящ се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гр.Раднево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 Общински пазар- за търговска дейност. Начална месечна търгова цена - 150.00 лв.</w:t>
      </w:r>
    </w:p>
    <w:p w:rsidR="00396062" w:rsidRDefault="00396062" w:rsidP="00396062">
      <w:pPr>
        <w:tabs>
          <w:tab w:val="left" w:pos="-284"/>
          <w:tab w:val="num" w:pos="0"/>
          <w:tab w:val="left" w:pos="360"/>
        </w:tabs>
        <w:spacing w:after="0" w:line="240" w:lineRule="auto"/>
        <w:ind w:left="-360" w:right="-33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●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Помещение от 42.87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., находящо се в гр. Раднево,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.“Тачо Даскалов“ – търговска дейност. Начална месечна търгова цена – 257.20 лв.</w:t>
      </w:r>
    </w:p>
    <w:p w:rsidR="00396062" w:rsidRDefault="00396062" w:rsidP="00396062">
      <w:pPr>
        <w:tabs>
          <w:tab w:val="left" w:pos="-284"/>
          <w:tab w:val="num" w:pos="0"/>
          <w:tab w:val="left" w:pos="360"/>
        </w:tabs>
        <w:spacing w:after="0" w:line="240" w:lineRule="auto"/>
        <w:ind w:left="-360" w:right="-33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●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Помещение от 10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., находящо се в гр. Раднево,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.“Тачо Даскалов“ №1А, /Обреден дом/ – търговска дейност. Начална месечна търгова цена – 60.00 лв.</w:t>
      </w:r>
    </w:p>
    <w:p w:rsidR="00396062" w:rsidRDefault="00396062" w:rsidP="00396062">
      <w:pPr>
        <w:tabs>
          <w:tab w:val="left" w:pos="-284"/>
          <w:tab w:val="num" w:pos="0"/>
          <w:tab w:val="left" w:pos="360"/>
        </w:tabs>
        <w:spacing w:after="0" w:line="240" w:lineRule="auto"/>
        <w:ind w:left="-360" w:right="-337"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●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Помещение от </w:t>
      </w:r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73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., находящо се в гр. Раднево,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.“Георги Димитров“ № 6, бл.91/33 – банкова дейност. Начална месечна търгова цена – 1095.00 лв.</w:t>
      </w:r>
    </w:p>
    <w:p w:rsidR="00396062" w:rsidRDefault="00396062" w:rsidP="00396062">
      <w:pPr>
        <w:tabs>
          <w:tab w:val="left" w:pos="-284"/>
          <w:tab w:val="num" w:pos="0"/>
          <w:tab w:val="left" w:pos="360"/>
        </w:tabs>
        <w:spacing w:after="0" w:line="240" w:lineRule="auto"/>
        <w:ind w:left="-360" w:right="-337"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●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Помещение от 58.55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., находящо се в гр. Раднево,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.“Георги Димитров“ № 6, бл.91/33 – търговска дейност. Начална месечна търгова цена – 351.30 лв.</w:t>
      </w:r>
    </w:p>
    <w:p w:rsidR="00396062" w:rsidRDefault="00396062" w:rsidP="00396062">
      <w:pPr>
        <w:tabs>
          <w:tab w:val="left" w:pos="-284"/>
          <w:tab w:val="num" w:pos="0"/>
          <w:tab w:val="left" w:pos="360"/>
        </w:tabs>
        <w:spacing w:after="0" w:line="240" w:lineRule="auto"/>
        <w:ind w:left="-360" w:righ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●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Помещение от </w:t>
      </w:r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134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., находящо се в гр. Раднево,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.“Георги Димитров“ №32, обект 42 – търговска дейност. Начална месечна търгова цена – 536.00 лв.</w:t>
      </w:r>
    </w:p>
    <w:p w:rsidR="00396062" w:rsidRDefault="00396062" w:rsidP="00396062">
      <w:pPr>
        <w:tabs>
          <w:tab w:val="left" w:pos="-284"/>
          <w:tab w:val="num" w:pos="0"/>
          <w:tab w:val="left" w:pos="360"/>
        </w:tabs>
        <w:spacing w:after="0" w:line="240" w:lineRule="auto"/>
        <w:ind w:left="-360" w:righ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●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Помещение от </w:t>
      </w:r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., находящо се в гр. Раднево,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.“Георги Димитров“, сграда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ОбЦК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„Нончо Воденичаров“ /подземен етаж/ – за услуги. Начална месечна търгова цена – 48.00 лв.</w:t>
      </w:r>
    </w:p>
    <w:p w:rsidR="00396062" w:rsidRDefault="00396062" w:rsidP="00396062">
      <w:pPr>
        <w:tabs>
          <w:tab w:val="left" w:pos="-284"/>
          <w:tab w:val="num" w:pos="0"/>
          <w:tab w:val="left" w:pos="360"/>
        </w:tabs>
        <w:spacing w:after="0" w:line="240" w:lineRule="auto"/>
        <w:ind w:left="-360" w:righ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●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Помещение от 45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., находящо се в гр. Раднево,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.“Георги Димитров“, сграда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ОбЦК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„Нончо Воденичаров“ /подземен етаж/ – за търговска дейност. Начална месечна търгова цена – 90.00 лв.</w:t>
      </w:r>
    </w:p>
    <w:p w:rsidR="00396062" w:rsidRDefault="00396062" w:rsidP="00396062">
      <w:pPr>
        <w:tabs>
          <w:tab w:val="left" w:pos="-360"/>
          <w:tab w:val="left" w:pos="-284"/>
        </w:tabs>
        <w:spacing w:after="0" w:line="240" w:lineRule="auto"/>
        <w:ind w:left="-360" w:righ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●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Помещение  от 30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., находящо се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с.Полски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градец, общ. Раднево /автоспирка/, кв.40, УПИ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-470,469 – за търговска дейност. Начална месечна търгова цена – 45.00 лв.</w:t>
      </w:r>
    </w:p>
    <w:p w:rsidR="00396062" w:rsidRDefault="00396062" w:rsidP="00396062">
      <w:pPr>
        <w:tabs>
          <w:tab w:val="left" w:pos="-360"/>
          <w:tab w:val="left" w:pos="-284"/>
        </w:tabs>
        <w:spacing w:after="0" w:line="240" w:lineRule="auto"/>
        <w:ind w:left="-360" w:righ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●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Помещение  от 14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., находящо се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с.Тополяне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 общ. Раднево /сграда Кметство/ здравен дом, ет. 1 – за здравни дейности. Начална месечна търгова цена – 21.00 лв.</w:t>
      </w:r>
    </w:p>
    <w:p w:rsidR="00396062" w:rsidRDefault="00396062" w:rsidP="00396062">
      <w:pPr>
        <w:tabs>
          <w:tab w:val="left" w:pos="-360"/>
          <w:tab w:val="left" w:pos="-284"/>
        </w:tabs>
        <w:spacing w:after="0" w:line="240" w:lineRule="auto"/>
        <w:ind w:left="-360" w:righ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●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Помещение от 16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., находящо се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с.Тополяне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общ.Раднево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/сграда Кметство/ - здравен дом, ет.2 – за здравни дейности. Начална месечна търгова цена – 24.00 лв.</w:t>
      </w:r>
    </w:p>
    <w:p w:rsidR="00396062" w:rsidRDefault="00396062" w:rsidP="00396062">
      <w:pPr>
        <w:tabs>
          <w:tab w:val="left" w:pos="-709"/>
          <w:tab w:val="left" w:pos="-360"/>
          <w:tab w:val="left" w:pos="-284"/>
          <w:tab w:val="left" w:pos="180"/>
          <w:tab w:val="left" w:pos="426"/>
        </w:tabs>
        <w:spacing w:after="0" w:line="240" w:lineRule="auto"/>
        <w:ind w:left="-360" w:right="-567"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Отдаване под наем на следните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общински площи /съгласно схема, одобрена от главния архитект на общината/ за поставяне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преместваеми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 съоръжения:</w:t>
      </w:r>
    </w:p>
    <w:p w:rsidR="00396062" w:rsidRDefault="00396062" w:rsidP="00396062">
      <w:pPr>
        <w:tabs>
          <w:tab w:val="left" w:pos="-360"/>
          <w:tab w:val="left" w:pos="-284"/>
        </w:tabs>
        <w:spacing w:after="0" w:line="240" w:lineRule="auto"/>
        <w:ind w:left="-360" w:righ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●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площ от 10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 /под №2/, находяща се в гр. Раднево, идентификатор №61460.504.65 - за търговска дейност. Начална месечна търгова цена - 100.00 лв.</w:t>
      </w:r>
    </w:p>
    <w:p w:rsidR="00396062" w:rsidRDefault="00396062" w:rsidP="00396062">
      <w:pPr>
        <w:tabs>
          <w:tab w:val="left" w:pos="-360"/>
          <w:tab w:val="left" w:pos="-284"/>
        </w:tabs>
        <w:spacing w:after="0" w:line="240" w:lineRule="auto"/>
        <w:ind w:left="-360" w:righ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●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площ от 15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/под №4/, находяща се в с. Ковачево,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общ.Раднево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 кв.46 - за търговска дейност. Начална месечна търгова цена - 60.00 лв.</w:t>
      </w:r>
    </w:p>
    <w:p w:rsidR="00396062" w:rsidRDefault="00396062" w:rsidP="00396062">
      <w:pPr>
        <w:tabs>
          <w:tab w:val="left" w:pos="-360"/>
          <w:tab w:val="left" w:pos="-284"/>
        </w:tabs>
        <w:spacing w:after="0" w:line="240" w:lineRule="auto"/>
        <w:ind w:left="-360" w:righ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●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площ от 12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., находяща се в с. Свободен,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общ.Раднево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за търговска дейност. Начална месечна търгова цена – 48.00 лв.</w:t>
      </w:r>
    </w:p>
    <w:p w:rsidR="00396062" w:rsidRDefault="00396062" w:rsidP="00396062">
      <w:pPr>
        <w:tabs>
          <w:tab w:val="left" w:pos="-567"/>
          <w:tab w:val="left" w:pos="-360"/>
          <w:tab w:val="left" w:pos="-284"/>
          <w:tab w:val="left" w:pos="-142"/>
        </w:tabs>
        <w:spacing w:after="0" w:line="240" w:lineRule="auto"/>
        <w:ind w:left="-360" w:right="-567"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Отдаване под наем на следните поземлени имоти:</w:t>
      </w:r>
    </w:p>
    <w:p w:rsidR="00396062" w:rsidRDefault="00396062" w:rsidP="00396062">
      <w:pPr>
        <w:tabs>
          <w:tab w:val="left" w:pos="-567"/>
          <w:tab w:val="left" w:pos="-360"/>
          <w:tab w:val="left" w:pos="-284"/>
          <w:tab w:val="left" w:pos="-142"/>
        </w:tabs>
        <w:spacing w:after="0" w:line="240" w:lineRule="auto"/>
        <w:ind w:left="-360" w:righ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●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ПИ 000032 с площ 2336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., находящ се в с. Свободен, общ. Раднево - за поставяне на пчелин. Начална годишна търгова цена – 95.78 лв.</w:t>
      </w:r>
    </w:p>
    <w:p w:rsidR="00396062" w:rsidRDefault="00396062" w:rsidP="00396062">
      <w:pPr>
        <w:tabs>
          <w:tab w:val="left" w:pos="-567"/>
          <w:tab w:val="left" w:pos="-360"/>
          <w:tab w:val="left" w:pos="-284"/>
          <w:tab w:val="left" w:pos="-142"/>
        </w:tabs>
        <w:spacing w:after="0" w:line="240" w:lineRule="auto"/>
        <w:ind w:left="-360" w:righ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●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Част от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ПИ 000778 с обща площ 2000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., находящ се в с. Свободен, общ. Раднево - за поставяне на пчелин. Начална годишна търгова цена – 96.00 лв.</w:t>
      </w:r>
    </w:p>
    <w:p w:rsidR="00396062" w:rsidRDefault="00396062" w:rsidP="00396062">
      <w:pPr>
        <w:framePr w:hSpace="180" w:wrap="around" w:vAnchor="text" w:hAnchor="margin" w:xAlign="right" w:y="244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</w:p>
    <w:p w:rsidR="00396062" w:rsidRDefault="00396062" w:rsidP="00396062">
      <w:pPr>
        <w:spacing w:after="0" w:line="240" w:lineRule="auto"/>
        <w:rPr>
          <w:lang w:eastAsia="bg-BG"/>
        </w:rPr>
      </w:pPr>
    </w:p>
    <w:p w:rsidR="00396062" w:rsidRDefault="00396062" w:rsidP="00396062">
      <w:pPr>
        <w:tabs>
          <w:tab w:val="left" w:pos="-851"/>
          <w:tab w:val="left" w:pos="-709"/>
          <w:tab w:val="num" w:pos="-567"/>
          <w:tab w:val="left" w:pos="-360"/>
          <w:tab w:val="left" w:pos="-142"/>
          <w:tab w:val="left" w:pos="180"/>
        </w:tabs>
        <w:spacing w:after="0" w:line="240" w:lineRule="auto"/>
        <w:ind w:left="-360" w:right="-567" w:firstLine="360"/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Обявените начални търгови цени на общинските обекти са без ДДС.</w:t>
      </w:r>
    </w:p>
    <w:p w:rsidR="00396062" w:rsidRDefault="00396062" w:rsidP="00396062">
      <w:pPr>
        <w:tabs>
          <w:tab w:val="left" w:pos="-709"/>
          <w:tab w:val="left" w:pos="-360"/>
          <w:tab w:val="num" w:pos="0"/>
          <w:tab w:val="left" w:pos="180"/>
        </w:tabs>
        <w:spacing w:after="0" w:line="240" w:lineRule="auto"/>
        <w:ind w:left="-426" w:right="-567" w:firstLine="426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Утвърждавам тръжна документация за участие в публичен търг с тайно наддаване за отдаване под наем на общинска собственост.</w:t>
      </w:r>
    </w:p>
    <w:p w:rsidR="00396062" w:rsidRDefault="00396062" w:rsidP="00396062">
      <w:pPr>
        <w:tabs>
          <w:tab w:val="left" w:pos="-709"/>
          <w:tab w:val="left" w:pos="-360"/>
          <w:tab w:val="num" w:pos="0"/>
          <w:tab w:val="left" w:pos="180"/>
        </w:tabs>
        <w:spacing w:after="0" w:line="240" w:lineRule="auto"/>
        <w:ind w:left="-426" w:right="-567" w:firstLine="426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Търгът да се проведе на 23.02.2024 г. от 13.30 часа в зала 315 на Общинска администрация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гр.Раднево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 Резервна дата - 01.03.2024 г. в същия час и място.</w:t>
      </w:r>
    </w:p>
    <w:p w:rsidR="00396062" w:rsidRDefault="00396062" w:rsidP="00396062">
      <w:pPr>
        <w:spacing w:after="0" w:line="240" w:lineRule="auto"/>
        <w:ind w:left="-360" w:right="-567"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Депозит за участие - 10% 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началната годишна търгова цена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Същият да се внася по банков път - IBAN: BG 13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CECB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9790 33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 7171 00, BIC код: СECB BG SF при “Централна кооперативна банка” АД, ФЦ - гр. Стара Загора офис гр. </w:t>
      </w:r>
    </w:p>
    <w:p w:rsidR="00396062" w:rsidRDefault="00396062" w:rsidP="00396062">
      <w:pPr>
        <w:spacing w:after="0" w:line="240" w:lineRule="auto"/>
        <w:ind w:left="-360" w:right="-56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Раднево Краен срок за внасяне на депозита - до 13.30 ч. на съответната дата за провеждане на търга.</w:t>
      </w:r>
    </w:p>
    <w:p w:rsidR="00396062" w:rsidRDefault="00396062" w:rsidP="00396062">
      <w:pPr>
        <w:spacing w:after="0" w:line="240" w:lineRule="auto"/>
        <w:ind w:left="-360" w:right="-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Тръжната документация да се получава от Гише №3 в Информационен център при Общинска администрация,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гр.Раднево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срещу внесени невъзстановими 25.00 лв., без ДДС на Гише № 5 /Каса/ в Информационен център при Общинска администрация,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гр.Раднево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 Краен срок за получаване - до 13.30 ч. на съответната дата за провеждане на търга.</w:t>
      </w:r>
    </w:p>
    <w:p w:rsidR="00396062" w:rsidRDefault="00396062" w:rsidP="00396062">
      <w:pPr>
        <w:spacing w:after="0" w:line="240" w:lineRule="auto"/>
        <w:ind w:left="-360" w:right="-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ab/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 деня и часа определени за провеждане на търга, участниците представят пред комисията по търга пликовете с предложенията за участие и документите, изброени в тръжната документация.</w:t>
      </w:r>
    </w:p>
    <w:p w:rsidR="00396062" w:rsidRDefault="00396062" w:rsidP="00396062">
      <w:pPr>
        <w:spacing w:after="0" w:line="240" w:lineRule="auto"/>
        <w:ind w:left="-360" w:right="-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9.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Оглед на обектите - по договаряне.</w:t>
      </w:r>
    </w:p>
    <w:p w:rsidR="00396062" w:rsidRDefault="00396062" w:rsidP="00396062">
      <w:pPr>
        <w:spacing w:after="0" w:line="240" w:lineRule="auto"/>
        <w:ind w:left="-360" w:righ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Допълнителна информация: тел. 0417/81 253</w:t>
      </w:r>
    </w:p>
    <w:p w:rsidR="00396062" w:rsidRDefault="00396062" w:rsidP="00396062">
      <w:pPr>
        <w:spacing w:after="0" w:line="240" w:lineRule="auto"/>
        <w:ind w:right="203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96062" w:rsidRDefault="00396062" w:rsidP="00396062">
      <w:pPr>
        <w:spacing w:after="0" w:line="240" w:lineRule="auto"/>
        <w:ind w:right="203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96062" w:rsidRDefault="00396062" w:rsidP="00396062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ИНЖ. ГЕОРГИ ПЕТРОВ</w:t>
      </w:r>
    </w:p>
    <w:p w:rsidR="00396062" w:rsidRDefault="00396062" w:rsidP="00396062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Кмет на Община Раднево</w:t>
      </w:r>
    </w:p>
    <w:p w:rsidR="00522E7C" w:rsidRDefault="00522E7C"/>
    <w:sectPr w:rsidR="00522E7C" w:rsidSect="0039606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62"/>
    <w:rsid w:val="001D76AC"/>
    <w:rsid w:val="00396062"/>
    <w:rsid w:val="0040544F"/>
    <w:rsid w:val="0052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58E731"/>
  <w15:chartTrackingRefBased/>
  <w15:docId w15:val="{6FF25848-5FDE-4C6E-B5B4-2D74E410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06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2024-02-05T13:19:00Z</dcterms:created>
  <dcterms:modified xsi:type="dcterms:W3CDTF">2024-02-05T13:19:00Z</dcterms:modified>
</cp:coreProperties>
</file>