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0E" w:rsidRPr="001A3B0E" w:rsidRDefault="001A3B0E" w:rsidP="001A3B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u w:val="single"/>
        </w:rPr>
      </w:pPr>
      <w:bookmarkStart w:id="0" w:name="_GoBack"/>
      <w:bookmarkEnd w:id="0"/>
      <w:r w:rsidRPr="001A3B0E">
        <w:rPr>
          <w:rFonts w:ascii="Times New Roman" w:eastAsia="Times New Roman" w:hAnsi="Times New Roman" w:cs="Times New Roman"/>
          <w:b/>
          <w:bCs/>
          <w:iCs/>
          <w:sz w:val="34"/>
          <w:szCs w:val="34"/>
          <w:u w:val="single"/>
        </w:rPr>
        <w:t>ОБЩИНА РАДНЕВО – ОБЛАСТ СТАРА ЗАГОРА</w:t>
      </w:r>
    </w:p>
    <w:p w:rsidR="001A3B0E" w:rsidRDefault="001A3B0E" w:rsidP="001A3B0E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A3B0E" w:rsidRDefault="001A3B0E" w:rsidP="001A3B0E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A3B0E" w:rsidRDefault="001A3B0E" w:rsidP="001A3B0E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A3B0E" w:rsidRPr="00D40978" w:rsidRDefault="001A3B0E" w:rsidP="001A3B0E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Утвърждавам:</w:t>
      </w:r>
      <w:r w:rsidR="008631F8" w:rsidRPr="008631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631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…..../П/…....</w:t>
      </w:r>
    </w:p>
    <w:p w:rsidR="001A3B0E" w:rsidRPr="00D40978" w:rsidRDefault="001A3B0E" w:rsidP="001A3B0E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10"/>
          <w:szCs w:val="10"/>
        </w:rPr>
      </w:pPr>
    </w:p>
    <w:p w:rsidR="001A3B0E" w:rsidRPr="00D40978" w:rsidRDefault="001A3B0E" w:rsidP="001A3B0E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Д-Р ТЕНЬО ТЕНЕВ</w:t>
      </w:r>
    </w:p>
    <w:p w:rsidR="001A3B0E" w:rsidRPr="00D40978" w:rsidRDefault="001A3B0E" w:rsidP="001A3B0E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Кмет на Община Раднево</w:t>
      </w:r>
    </w:p>
    <w:p w:rsidR="001A3B0E" w:rsidRPr="001A3B0E" w:rsidRDefault="001A3B0E" w:rsidP="001A3B0E">
      <w:pPr>
        <w:tabs>
          <w:tab w:val="left" w:pos="5940"/>
        </w:tabs>
        <w:spacing w:after="0" w:line="240" w:lineRule="auto"/>
        <w:ind w:right="46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3B0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</w:t>
      </w:r>
      <w:r w:rsidRPr="001A3B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/>
        </w:rPr>
        <w:t xml:space="preserve">                         </w:t>
      </w:r>
    </w:p>
    <w:p w:rsidR="00D40978" w:rsidRPr="00D40978" w:rsidRDefault="00D40978" w:rsidP="00D409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D40978" w:rsidRPr="00D40978" w:rsidRDefault="00D40978" w:rsidP="00D40978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0978" w:rsidRPr="00D40978" w:rsidRDefault="00D40978" w:rsidP="00D40978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D4097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1031268</wp:posOffset>
                </wp:positionH>
                <wp:positionV relativeFrom="paragraph">
                  <wp:posOffset>29679</wp:posOffset>
                </wp:positionV>
                <wp:extent cx="4229100" cy="787124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7871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0978" w:rsidRPr="00D40978" w:rsidRDefault="00D40978" w:rsidP="00D4097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40978">
                              <w:rPr>
                                <w:b/>
                                <w:bCs/>
                                <w:iCs/>
                                <w:color w:val="00000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81.2pt;margin-top:2.35pt;width:33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" filled="f" stroked="f">
                <o:lock v:ext="edit" shapetype="t"/>
                <v:textbox>
                  <w:txbxContent>
                    <w:p w:rsidR="00D40978" w:rsidRPr="00D40978" w:rsidRDefault="00D40978" w:rsidP="00D4097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40978">
                        <w:rPr>
                          <w:b/>
                          <w:bCs/>
                          <w:iCs/>
                          <w:color w:val="00000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ПРАВИЛА</w:t>
                      </w:r>
                    </w:p>
                  </w:txbxContent>
                </v:textbox>
              </v:shape>
            </w:pict>
          </mc:Fallback>
        </mc:AlternateContent>
      </w:r>
    </w:p>
    <w:p w:rsidR="00D40978" w:rsidRPr="00D40978" w:rsidRDefault="00D40978" w:rsidP="00D40978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</w:p>
    <w:p w:rsidR="00D40978" w:rsidRPr="00D40978" w:rsidRDefault="00D40978" w:rsidP="00D40978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978" w:rsidRPr="00D40978" w:rsidRDefault="00D40978" w:rsidP="00D40978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978" w:rsidRPr="00D40978" w:rsidRDefault="00D40978" w:rsidP="00D40978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978" w:rsidRPr="00D40978" w:rsidRDefault="00D40978" w:rsidP="00D40978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28" w:rsidRPr="007F7B77" w:rsidRDefault="001A3B0E" w:rsidP="00B72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3B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провеждане на ограничен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51928" w:rsidRPr="001A3B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реда на 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</w:t>
      </w:r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функциите по Закона за публичните предприятия, с предмет: “Изготвяне на анализ на правното състояние, информационен меморандум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приватизационна оценка” на „</w:t>
      </w:r>
      <w:proofErr w:type="spellStart"/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Многопрофилна</w:t>
      </w:r>
      <w:proofErr w:type="spellEnd"/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болница за активно лечение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доктор Димитър </w:t>
      </w:r>
      <w:proofErr w:type="spellStart"/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Чакмаков</w:t>
      </w:r>
      <w:proofErr w:type="spellEnd"/>
      <w:r w:rsidR="00851928"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Раднево“ ЕООД гр. Раднево“</w:t>
      </w:r>
    </w:p>
    <w:p w:rsidR="00851928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40978" w:rsidRPr="007F7B77" w:rsidRDefault="00D4097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Решение за откриване на процедурата.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провеждане на ограничен конкурс по реда на </w:t>
      </w: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предприятия, с предмет: “Изготвяне на анализ на правното състояние, информационен меморандум и приватизационна оценка” на „</w:t>
      </w:r>
      <w:proofErr w:type="spellStart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Многопрофилна</w:t>
      </w:r>
      <w:proofErr w:type="spellEnd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болница за активно лечение - доктор Димитър </w:t>
      </w:r>
      <w:proofErr w:type="spellStart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Чакмаков</w:t>
      </w:r>
      <w:proofErr w:type="spellEnd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Раднево“ ЕООД гр. Раднево“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открита с Решение № 309/28.01.2021 г. на Общински съвет - Раднево.</w:t>
      </w:r>
    </w:p>
    <w:p w:rsidR="00B72997" w:rsidRPr="007F7B77" w:rsidRDefault="00B72997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IІ. Описание и информация за предмета на конкурса.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 на конкурса: “Изготвяне на анализ на правното състояние, информационен меморандум и приватизационна оценка” на „</w:t>
      </w:r>
      <w:proofErr w:type="spellStart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Многопрофилна</w:t>
      </w:r>
      <w:proofErr w:type="spellEnd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болница за активно лечение - доктор Димитър </w:t>
      </w:r>
      <w:proofErr w:type="spellStart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Чакмаков</w:t>
      </w:r>
      <w:proofErr w:type="spellEnd"/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Раднево“ ЕООД гр. Раднево“</w:t>
      </w:r>
    </w:p>
    <w:p w:rsidR="000C2F4E" w:rsidRPr="007F7B77" w:rsidRDefault="000C2F4E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hAnsi="Times New Roman" w:cs="Times New Roman"/>
          <w:sz w:val="24"/>
          <w:szCs w:val="24"/>
        </w:rPr>
        <w:t xml:space="preserve">„МБАЛ д-р Димитър </w:t>
      </w:r>
      <w:proofErr w:type="spellStart"/>
      <w:r w:rsidRPr="007F7B77">
        <w:rPr>
          <w:rFonts w:ascii="Times New Roman" w:hAnsi="Times New Roman" w:cs="Times New Roman"/>
          <w:sz w:val="24"/>
          <w:szCs w:val="24"/>
        </w:rPr>
        <w:t>Чакмаков</w:t>
      </w:r>
      <w:proofErr w:type="spellEnd"/>
      <w:r w:rsidRPr="007F7B77">
        <w:rPr>
          <w:rFonts w:ascii="Times New Roman" w:hAnsi="Times New Roman" w:cs="Times New Roman"/>
          <w:sz w:val="24"/>
          <w:szCs w:val="24"/>
        </w:rPr>
        <w:t xml:space="preserve"> – Раднево“ ЕООД </w:t>
      </w:r>
      <w:proofErr w:type="spellStart"/>
      <w:r w:rsidRPr="007F7B77">
        <w:rPr>
          <w:rFonts w:ascii="Times New Roman" w:hAnsi="Times New Roman" w:cs="Times New Roman"/>
          <w:sz w:val="24"/>
          <w:szCs w:val="24"/>
        </w:rPr>
        <w:t>гр.Раднево</w:t>
      </w:r>
      <w:proofErr w:type="spellEnd"/>
      <w:r w:rsidRPr="007F7B77">
        <w:rPr>
          <w:rFonts w:ascii="Times New Roman" w:hAnsi="Times New Roman" w:cs="Times New Roman"/>
          <w:sz w:val="24"/>
          <w:szCs w:val="24"/>
        </w:rPr>
        <w:t xml:space="preserve"> е лечебно заведение преобразувано от публично здравно заведение в общинско търговско дружество на основание чл.101 от Закона за лечебните заведения. </w:t>
      </w:r>
    </w:p>
    <w:p w:rsidR="000C2F4E" w:rsidRPr="007F7B77" w:rsidRDefault="000C2F4E" w:rsidP="00B7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Раднево притежава 100% от капитала на МБАЛ „Д-р Димитър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Чакмаков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ЕООД, гр. Раднево.</w:t>
      </w:r>
      <w:r w:rsidRPr="007F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FA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 е учредено през 2000 година</w:t>
      </w:r>
      <w:r w:rsidR="001A3B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A49FA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фирм</w:t>
      </w:r>
      <w:r w:rsidR="00D409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ено </w:t>
      </w:r>
      <w:r w:rsidR="00EA49FA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 №</w:t>
      </w:r>
      <w:r w:rsidR="001A3B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49FA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2196</w:t>
      </w:r>
      <w:r w:rsidR="001A3B0E">
        <w:rPr>
          <w:rFonts w:ascii="Times New Roman" w:eastAsia="Times New Roman" w:hAnsi="Times New Roman" w:cs="Times New Roman"/>
          <w:sz w:val="24"/>
          <w:szCs w:val="24"/>
          <w:lang w:eastAsia="bg-BG"/>
        </w:rPr>
        <w:t>/2000 г.</w:t>
      </w:r>
    </w:p>
    <w:p w:rsidR="000C2F4E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дейност: Лечебно заведение за осъществяване на болнична помощ. </w:t>
      </w:r>
    </w:p>
    <w:p w:rsidR="00B34854" w:rsidRPr="007F7B77" w:rsidRDefault="00851928" w:rsidP="00B7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 на капитала: </w:t>
      </w:r>
      <w:r w:rsidR="000C2F4E" w:rsidRPr="007F7B77">
        <w:rPr>
          <w:rFonts w:ascii="Times New Roman" w:hAnsi="Times New Roman" w:cs="Times New Roman"/>
          <w:sz w:val="24"/>
          <w:szCs w:val="24"/>
        </w:rPr>
        <w:t xml:space="preserve">Капиталът на „МБАЛ д-р Димитър </w:t>
      </w:r>
      <w:proofErr w:type="spellStart"/>
      <w:r w:rsidR="000C2F4E" w:rsidRPr="007F7B77">
        <w:rPr>
          <w:rFonts w:ascii="Times New Roman" w:hAnsi="Times New Roman" w:cs="Times New Roman"/>
          <w:sz w:val="24"/>
          <w:szCs w:val="24"/>
        </w:rPr>
        <w:t>Чакмаков</w:t>
      </w:r>
      <w:proofErr w:type="spellEnd"/>
      <w:r w:rsidR="000C2F4E" w:rsidRPr="007F7B77">
        <w:rPr>
          <w:rFonts w:ascii="Times New Roman" w:hAnsi="Times New Roman" w:cs="Times New Roman"/>
          <w:sz w:val="24"/>
          <w:szCs w:val="24"/>
        </w:rPr>
        <w:t>-Раднево“ ЕООД е в размер на 799 000.00 лв., като същият представлява балансовата стойност на активите на здравното заведение към момента на неговото преобразуване.</w:t>
      </w:r>
      <w:r w:rsidR="00B57987" w:rsidRPr="007F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28" w:rsidRPr="007F7B77" w:rsidRDefault="00B57987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 е </w:t>
      </w:r>
      <w:r w:rsidR="00851928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79 9</w:t>
      </w:r>
      <w:r w:rsidR="00851928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00 дяла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, всеки с номинална стойност 10 лв.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Адрес на управление и седалище на дружеството: гр. </w:t>
      </w:r>
      <w:r w:rsidR="00B57987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Раднево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 „</w:t>
      </w:r>
      <w:r w:rsidR="00B57987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Димитров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</w:t>
      </w:r>
      <w:r w:rsidR="00042E68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57987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Управител: д-р </w:t>
      </w:r>
      <w:r w:rsidR="00B57987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Панайот </w:t>
      </w:r>
      <w:r w:rsidR="00042E68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Грудев </w:t>
      </w:r>
      <w:r w:rsidR="00B57987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Диманов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IІІ. Изисквания към кандидатите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42E68" w:rsidRPr="007F7B77" w:rsidRDefault="00042E6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 участие в процедурата се допускат български или чуждестранни физически или юридически лица, включително техни обединения, отговарящи на изискванията на Глава Шеста от </w:t>
      </w: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предприятия.</w:t>
      </w:r>
    </w:p>
    <w:p w:rsidR="00042E68" w:rsidRPr="007F7B77" w:rsidRDefault="00042E6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2. Не може да участва в процедурата кандидат, който:</w:t>
      </w:r>
    </w:p>
    <w:p w:rsidR="00716EC0" w:rsidRPr="007F7B77" w:rsidRDefault="00716EC0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2.1. е осъден с влязла в сила присъда за престъпление по </w:t>
      </w:r>
      <w:hyperlink r:id="rId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2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не е реабилитиран.</w:t>
      </w:r>
    </w:p>
    <w:p w:rsidR="00042E68" w:rsidRPr="007F7B77" w:rsidRDefault="00042E6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е обявен в несъстоятелност или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в производство по несъстоятелност, или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по ликвидация, или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сключил извънсъдебно споразумение с кредиторите си по смисъла на </w:t>
      </w:r>
      <w:hyperlink r:id="rId2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преустановил дейността си, а в случай че кандидат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или участни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чуждестранн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е намира в подобно положение, произтичащо от сходна процедура, съгласно законодателството на държавата, в която </w:t>
      </w:r>
      <w:r w:rsidR="00716EC0" w:rsidRPr="007F7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установен.</w:t>
      </w:r>
    </w:p>
    <w:p w:rsidR="00042E68" w:rsidRPr="007F7B77" w:rsidRDefault="00716EC0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2.3. е налице конфликт на интереси по смисъла на </w:t>
      </w:r>
      <w:hyperlink r:id="rId22" w:history="1">
        <w:r w:rsidRPr="007F7B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Закона за противодействие на корупцията и за отнемане на незаконно придобитото имущество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042E68" w:rsidRPr="007F7B77" w:rsidRDefault="00716EC0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2.4</w:t>
      </w:r>
      <w:r w:rsidR="00042E68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отговаря на изискванията за доказване на възможност за изпълнение, квалификация, годност за изпълнение на съответната дейност, когато такава се изисква, и други съгласно действащ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в страната законодателство.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="00851928"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V. МЯСТО И СРОК ЗА ПОДАВАНЕ, СЪДЪРЖАНИЕ НА ПРЕДЛОЖЕНИЯТА. 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Предложенията, следва да се подадат от кандидатите в срок до 17.00 часа на 29.03.2021 г. в стая 204 /Деловодство/ на Община Раднево в запечатан плик, върху който се отбелязват предмета на процедурата, името на кандидата и адреса.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посочената дата предложенията на участниците могат да бъдат подавани и по пощата, на посоченият адрес.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за участие в о</w:t>
      </w:r>
      <w:r w:rsidR="006401D1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граничения 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 съдържа: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Заявление за участие и представяне на участника /Образец № 1/.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представянето си участника посочва притежаваният опит в изготвянето на правни анализи, меморандуми и приватизационни оценки. Липсата на опит в изготвянето на правни анализи, меморандуми и приватизационни оценки не е пречка за участие в открития конкурс.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за размера на възнаграждението за извършената работа /Образец № 2/.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Предложение за срок за изпълнение на възложената работа. Срокът за изпълнение не следва да бъде по-кратък от 10 и да не е повече от </w:t>
      </w:r>
      <w:r w:rsidR="00FD02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дни.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4.Декларации, че: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4.1.Не са обявени в несъстоятелност или са в производство по несъстоятелност, или са в процедура по ликвидация, или са сключили извънсъдебно споразумение с кредиторите си по смисъла на </w:t>
      </w:r>
      <w:hyperlink r:id="rId2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или са преустановили дейността си, а в случай че кандидатите или участниците са чуждестранни лица – се намират в подобно положение, произтичащо от сходна процедура, съгласно законодателството на държавата, в която са установени.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4.2.Не са осъдени с влязла в сила присъда за престъпление по </w:t>
      </w:r>
      <w:hyperlink r:id="rId2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2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са реабилитирани. 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В случай, че кандидата е юридическо лице, декларации представят лицата</w:t>
      </w:r>
      <w:r w:rsidR="007F7B77" w:rsidRPr="007F7B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представляващи юридическото лице. Когато кандидатът е обединение, което не е юридическо лице, декларации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lastRenderedPageBreak/>
        <w:t>се представят от всяко физическо лице и от членовете на управителните органи на всяко юридическо лице, участващо в него.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4.3.За липсата на конфликт на интереси по смисъла на </w:t>
      </w:r>
      <w:hyperlink r:id="rId4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5. Удостоверение за юридическа правоспособност и сертификат за правоспособност на независим оценител по чл. 6, ал. 1, т. 1 от Закона за независимите оценители.</w:t>
      </w:r>
    </w:p>
    <w:p w:rsidR="006401D1" w:rsidRPr="007F7B77" w:rsidRDefault="006401D1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КРИТЕРИИ ЗА ОЦЕНКА НА ПРЕДЛОЖЕНИЯТА НА УЧАСТНИЦИТЕ И НАЧИН ЗА ОПРЕДЕЛЯНЕ НА ТЕЖЕСТТА ИМ В КОМПЛЕКСНАТА ОЦЕНКА.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Критерии за оценка: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1.1. Размер на възнагр</w:t>
      </w:r>
      <w:r w:rsidR="006401D1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аждението за извършената работа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1.2. Срок за изпълнение на възложената работа.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МЕТОДИКА  ЗА  ОЦЕНЯВАНЕ НА ПРЕДЛОЖЕНИЯТА НА УЧАСТНИЦИТЕ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методика определя тежестта на показателите и начина за оценяване на предложенията на участниците. Оценяването на предложенията се извършва чрез комплексна оценка, изчислена на база оценките на предложенията по показателите на комплексната оценка.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Показатели, по които се определя комплексната оценка и тяхната тежест: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Размер на възнаграждението за извършената работа – К1 - мах 80 точки;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на възложената работа – К2 - мах 20 точки;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Начин на извършване на комплексната оценка на предложенията на участниците: 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комплексна оценка е К = 100 точки и се определя по формулата К = К1 + К2,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К1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 е предложеният размер на възнаграждението за извършената работа. Максималният брой точки по този критерий е 80 /осемдесет/ и се определя по формулата: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К1 = (К1min/K1i).80;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K1min – минимален размер на възнаграждението от всички предложения;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K1i – предложеният размер на възнаграждението на участника, чието предложение се оценя.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К2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 е предложеният срок за изпълнение на възложената работа.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брой точки по този критерий е 20 /двадесет/ и се определя по формулата: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К2 = (К2min/K2i).20;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K2min – минимален срок от всички предложени, изразен в календарни дни;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K2i – предложен срок за изпълнение в календарни дни от участника, чието предложение се оценя.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7F7B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Срокът за изпълнение не следва да бъде по-кратък от 10 и да не е повече от </w:t>
      </w:r>
      <w:r w:rsidR="00C71AB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3</w:t>
      </w:r>
      <w:r w:rsidRPr="007F7B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0 календарни дни</w:t>
      </w:r>
      <w:r w:rsidR="006401D1" w:rsidRPr="007F7B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Оценките по отделните показатели се представят в числово изражение с точност до втория знак след десетичната запетая.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комплексна оценка, която може да получи едно предложение, е 100 точки.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на участниците се извършва по низходящ ред на получената комплексна оценка като на първо място се класира участникът, който е получил най-висока оценка на предложението.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Разяснения по процедурата и изисквания към изпълнението.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о</w:t>
      </w:r>
      <w:r w:rsidR="006401D1"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граничен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конкурс кандидатите подават предложения. Подадените предложения се вписват в специален регистър, в който се отбелязват входящ номер, дата и час на постъпването им.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Отварянето, разглеждането и оценката на постъпилите предложения при провеждане на процедурата се извършва от назначена от възложителя комисия. Решенията на комисията се вземат с обикновено мнозинство от състава й. Особените мнения се вписват в доклада на комисията.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Когато отсъстват повече от един член на комисията и те не могат да бъдат заменени от определените резервни членове, заседанието на комисията се отлага до попълването на състава й, но не повече от един ден.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 не може да бъде лице, което е "свързано лице" по смисъла на § 1 от Търговския закон с участник в процедурата или с членовете на неговите управителни и контролни органи, или лице, което има търговски, финансови или други взаимоотношения с някой от участниците в процедурата. Това обстоятелство се удостоверява с декларация от членовете на комисията, подписана към момента на разглеждане на предложенията на кандидатите.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се отварят и разглеждат от комисията на следващия работен ден след изтичането на срока за подаването им.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допускат до разглеждане предложения, които: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са подадени след срока, посочен в решението за откриване на процедурата;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са подадени в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незапечатан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прозрачен плик.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 срока за подаване на предложения за участие не постъпи нито едно предложение, възложителят може да удължи срока или да премине към пряко договаряне.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на комисията възложителят може да изиска от някои или от всички кандидати представянето на допълнителни документи и разяснения, както и отстраняване на допуснатите нередности, като определя срока за това. Направените разяснения или допълнения не трябва да водят до изменение на вече подадените предложения.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 определения от възложителя срок допълнителните документи и разяснения не бъдат представени и допуснатите нередности не бъдат отстранени, предложенията на съответните кандидати не се оценяват.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на комисията възложителят може да изиска от кандидатите подобряване на направените предложения, като определя срок за представянето им.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разглежда направените предложения, оценя ги в съответствие с утвърдената методика и изготвя мотивиран доклад в 14-дневен срок от датата на разглеждането им.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получаване на доклада на комисията възложителят се произнася с решение, в което обявява кандидатите, класирани на първите три места. Решението на възложителя за резултатите от класирането се обявява на участниците.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има право  да прекрати процедурата, за което следва да изложи мотиви.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с класирания на първо място кандидат се сключва в 14-дневен срок от оповестяване на решението на възложителя за класиране на участниците. Срокът е диспозитивен. Когато договорът не бъде сключен с класирания на първо място участник, възложителят поканва за сключване на договор последователно участниците, класирани съответно на второ и трето място. Договора задължително съдържа предложенията на участника за размер на възнаграждението и срок за изпълнение, въз основа на които е бил класиран.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Сключилия договор участник /изпълнител/ няма право да разгласява информация и да придобива право на собственост върху обекта, свързан с дейността му като изпълнител, както и да осъществява друга дейност,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предпоставяща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конфликт на интереси по отношение на дейността му като изпълнител.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Анализа на правното състояние и приватизационната оценка да бъдат изготвени с оглед изискванията на Наредбата за анализите на правното състояние и приватизационните оценки и Наредбата за задължителната информация, предоставяна на лицата, заявили интерес за участие в приватизацията по закона за приватизация и следприватизационен контрол, и за документите и сведенията, представляващи служебна тайна. Текстовата част се изготвя и предава на Възложителя в два екземпляра на хартиен и един на електронен носител, за което се съставя приемно-предавателен протокол.</w:t>
      </w:r>
    </w:p>
    <w:p w:rsidR="00B72997" w:rsidRPr="007F7B77" w:rsidRDefault="00B72997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 на Договор.</w:t>
      </w:r>
    </w:p>
    <w:p w:rsidR="00851928" w:rsidRPr="007F7B77" w:rsidRDefault="00851928" w:rsidP="00B7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1928" w:rsidRPr="007F7B77" w:rsidRDefault="00851928" w:rsidP="00B72997">
      <w:pPr>
        <w:spacing w:after="0" w:line="240" w:lineRule="auto"/>
        <w:jc w:val="both"/>
      </w:pPr>
    </w:p>
    <w:p w:rsidR="0071531C" w:rsidRDefault="007F7B77" w:rsidP="007F7B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7B77" w:rsidRPr="007F7B77" w:rsidRDefault="00E35372" w:rsidP="007F7B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</w:t>
      </w:r>
      <w:r w:rsidR="007F7B77"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</w:p>
    <w:p w:rsidR="007F7B77" w:rsidRPr="007F7B77" w:rsidRDefault="007F7B77" w:rsidP="007F7B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B77" w:rsidRPr="007F7B77" w:rsidRDefault="007F7B77" w:rsidP="007F7B7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F7B77" w:rsidRPr="007F7B77" w:rsidRDefault="007F7B77" w:rsidP="007F7B7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КМЕТА </w:t>
      </w:r>
    </w:p>
    <w:p w:rsidR="007F7B77" w:rsidRPr="007F7B77" w:rsidRDefault="007F7B77" w:rsidP="007F7B7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НА ОБЩИНА РАДНЕВО</w:t>
      </w:r>
    </w:p>
    <w:p w:rsidR="007F7B77" w:rsidRPr="007F7B77" w:rsidRDefault="007F7B77" w:rsidP="007F7B7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7B77" w:rsidRPr="007F7B77" w:rsidRDefault="007F7B77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B77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</w:t>
      </w:r>
      <w:r w:rsidR="001A3B0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ЕИК</w:t>
      </w:r>
      <w:r w:rsidR="001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A3B0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представляван от ___________________________________________________________________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215F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9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пълномощно № ______________________</w:t>
      </w:r>
      <w:r w:rsidR="00215F9B">
        <w:rPr>
          <w:rFonts w:ascii="Times New Roman" w:eastAsia="Times New Roman" w:hAnsi="Times New Roman" w:cs="Times New Roman"/>
          <w:sz w:val="24"/>
          <w:szCs w:val="24"/>
        </w:rPr>
        <w:t>, тел. 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F9B" w:rsidRPr="00215F9B" w:rsidRDefault="007F7B77" w:rsidP="00215F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Желая да участвам в обявения </w:t>
      </w:r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>ограничен конкурс за възлагане на дейности, свързани с подготовката за приватизация на „</w:t>
      </w:r>
      <w:proofErr w:type="spellStart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ЕООД, гр. Раднево с предмет: “Изготвяне на анализ на правното състояние, информационен меморандум и приватизационна оценка” на „</w:t>
      </w:r>
      <w:proofErr w:type="spellStart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="00215F9B" w:rsidRPr="00215F9B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 гр. Раднево.</w:t>
      </w:r>
    </w:p>
    <w:p w:rsidR="007F7B77" w:rsidRPr="007F7B77" w:rsidRDefault="007F7B77" w:rsidP="007F7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 и приемам условията за участие, описани в </w:t>
      </w:r>
      <w:r w:rsidR="001A3B0E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>Прилагам следните документи за участие:</w:t>
      </w:r>
    </w:p>
    <w:p w:rsid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F9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5F9B" w:rsidRPr="007F7B77" w:rsidRDefault="00215F9B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F9B" w:rsidRPr="007F7B77" w:rsidRDefault="00215F9B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Участник: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1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/подпис и печат/</w:t>
      </w:r>
    </w:p>
    <w:p w:rsidR="00B34854" w:rsidRPr="007F7B77" w:rsidRDefault="00B34854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1C" w:rsidRPr="007F7B77" w:rsidRDefault="0071531C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E35372" w:rsidP="00215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215F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5F9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78" w:rsidRDefault="00D40978" w:rsidP="007F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78" w:rsidRPr="007F7B77" w:rsidRDefault="00D40978" w:rsidP="007F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B77" w:rsidRPr="007F7B77" w:rsidRDefault="00E35372" w:rsidP="00E3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 ЕИК/ЕГН ____________________</w:t>
      </w: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представляван от ___________________________________________________________________</w:t>
      </w: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пълномощно №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тел. 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35372" w:rsidRPr="007F7B77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7F7B77" w:rsidP="001A3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участието ми в обявения </w:t>
      </w:r>
      <w:proofErr w:type="spellStart"/>
      <w:r w:rsidR="00E35372" w:rsidRPr="007F7B77">
        <w:rPr>
          <w:rFonts w:ascii="Times New Roman" w:eastAsia="Times New Roman" w:hAnsi="Times New Roman" w:cs="Times New Roman"/>
          <w:sz w:val="24"/>
          <w:szCs w:val="24"/>
        </w:rPr>
        <w:t>обявения</w:t>
      </w:r>
      <w:proofErr w:type="spellEnd"/>
      <w:r w:rsidR="00E35372"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>ограничен конкурс за възлагане на дейности, свързани с подготовката за приватизация на „</w:t>
      </w:r>
      <w:proofErr w:type="spellStart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ЕООД, гр. Раднево с предмет: “Изготвяне на анализ на правното състояние, информационен меморандум и приватизационна оценка” на „</w:t>
      </w:r>
      <w:proofErr w:type="spellStart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="00E35372" w:rsidRPr="00215F9B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 гр. Раднево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предлагам</w:t>
      </w:r>
      <w:r w:rsidR="00E353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35372" w:rsidRDefault="00E35372" w:rsidP="00E353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E35372" w:rsidP="00E35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7B77"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ъзнаграждение за извършената работа</w:t>
      </w:r>
      <w:r w:rsidRPr="00E35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</w:t>
      </w:r>
    </w:p>
    <w:p w:rsidR="00E35372" w:rsidRDefault="00E35372" w:rsidP="00E35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E35372" w:rsidP="00E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 лв. без ДДС.</w:t>
      </w:r>
    </w:p>
    <w:p w:rsidR="00E35372" w:rsidRPr="007F7B77" w:rsidRDefault="00E35372" w:rsidP="00E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5372" w:rsidRDefault="00E35372" w:rsidP="00E35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на възложената работа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35372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E35372" w:rsidP="00E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4097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372" w:rsidRDefault="00E35372" w:rsidP="00E353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E35372" w:rsidP="00E353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E353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="00E353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5372" w:rsidRPr="007F7B77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 подпис и печат /</w:t>
      </w: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7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54" w:rsidRPr="007F7B77" w:rsidRDefault="00B34854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P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77" w:rsidRDefault="007F7B77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372" w:rsidRDefault="00E35372" w:rsidP="00B3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E35372" w:rsidRDefault="00242C6A" w:rsidP="0071531C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</w:t>
      </w:r>
      <w:r w:rsidR="0071531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договор</w:t>
      </w:r>
    </w:p>
    <w:p w:rsidR="00242C6A" w:rsidRPr="007F7B77" w:rsidRDefault="00242C6A" w:rsidP="0071531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7F7B77" w:rsidRDefault="00242C6A" w:rsidP="0071531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E35372" w:rsidRDefault="00242C6A" w:rsidP="0071531C">
      <w:pPr>
        <w:spacing w:after="0" w:line="240" w:lineRule="auto"/>
        <w:ind w:left="142"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372">
        <w:rPr>
          <w:rFonts w:ascii="Times New Roman" w:eastAsia="Times New Roman" w:hAnsi="Times New Roman" w:cs="Times New Roman"/>
          <w:b/>
          <w:sz w:val="28"/>
          <w:szCs w:val="28"/>
        </w:rPr>
        <w:t>ДОГОВОР  ЗА  ВЪЗЛАГАНЕ</w:t>
      </w:r>
    </w:p>
    <w:p w:rsidR="00242C6A" w:rsidRPr="007F7B77" w:rsidRDefault="00242C6A" w:rsidP="0071531C">
      <w:pPr>
        <w:spacing w:after="120" w:line="240" w:lineRule="auto"/>
        <w:ind w:left="142" w:right="180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Днес ___________ 2021 г., в гр.</w:t>
      </w:r>
      <w:r w:rsidR="00D4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Раднево се подписа настоящия договор между:</w:t>
      </w: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РАДНЕВО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ЕИК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000817956, със седалище и адрес на управление: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.”Митьо Станев” №1, представлявана от Д-р Теньо Желязков Тенев – Кмет на Община Раднево и Нели Георгиева – Главен счетоводител, наричана по-долу за краткост ВЪЗЛОЖИТЕЛ от една страна </w:t>
      </w:r>
    </w:p>
    <w:p w:rsidR="00242C6A" w:rsidRPr="00E35372" w:rsidRDefault="00E35372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353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E3537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ЕИК …………, със седалище и адрес на управление: …</w:t>
      </w:r>
      <w:r w:rsidR="00E353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……….., представлявано от …</w:t>
      </w:r>
      <w:r w:rsidR="00E35372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………., наричан за краткост ИЗПЪЛНИТЕЛ от друга страна.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СТРАНИТЕ СЕ СПОРАЗУМЯХА ЗА СЛЕДНОТО: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I.ПРЕДМЕТ НА ДОГОВОРА: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Изготвяне на анализ на правното състояние, информационен меморандум и приватизационна оценка. 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ИЗПЪЛНИТЕЛЯТ приема да изготви анализ на правното състояние, информационен меморандум и приватизационна оценка на „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II.СРОК НА ДОГОВОРА. 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Чл.2.Договорът се сключва за срок от </w:t>
      </w:r>
      <w:r w:rsidR="00CE0962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работни дни, считано от датата на подписването му. 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III.ЦЕНИ И ПЛАЩАНИЯ</w:t>
      </w: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Чл.3.За извършената  приватизационна оценка ВЪЗЛОЖИТЕЛЯТ ще заплати на ИЗПЪЛНИТЕЛЯ, както следва: </w:t>
      </w: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- правен анализ, информационен анализ и приватизационна оценка на „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болница за активно лечение - доктор Димитър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- Раднево“ ЕООД гр. Раднево, цена на услугата – ….. /…………………..…../ лева.</w:t>
      </w:r>
    </w:p>
    <w:p w:rsidR="00242C6A" w:rsidRPr="007F7B77" w:rsidRDefault="00242C6A" w:rsidP="0071531C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Чл.3.1.Времето за изготвяне на оценката </w:t>
      </w:r>
      <w:r w:rsidR="0071531C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се счита от датата на предоставяне на изходната информация и осигуряване на достъп до обектите от ВЪЗЛОЖИТЕЛЯ.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Чл.3.2.Цената на извършената услуга се заплаща от ВЪЗЛОЖИТЕЛЯ след приемане на оценката, но не по-късно от 30-десет дни след датата на фактурата на ИЗПЪЛНИТЕЛЯ.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Чл.3.3.Възнаграждението се заплаща на ИЗПЪЛНИТЕЛЯ след представяне на двустранен протокол и фактура, чрез платежно нареждане по IBAN:  ……………………………………………………………………………………………………....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IV. ПРАВА И ЗАДЪЛЖЕНИЯ НА ВЪЗЛОЖИТЕЛЯ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Чл.4.ВЪЗЛОЖИТЕЛЯТ има право при поискване да получава информация за хода на работата и експертите на ИЗПЪЛНИТЕЛЯ.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Чл.5.ВЪЗЛОЖИТЕЛЯТ има право да изисква от ИЗПЪЛНИТЕЛЯ доработване или преработване на доклада на Изпълнителя в случай, че бъдат констатирани неточности или технически грешки - преди и след неговото приемане, както и в определени случаи да поиска присъствие на изпълнителя на приемателна комисия.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Чл.6.ВЪЗЛОЖИТЕЛЯТ има право при необходимост да възложи рецензиране на оценката.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Чл.7.ВЪЗЛОЖИТЕЛЯТ се задължава да представи на ИЗПЪЛНИТЕЛЯ документацията, необходима за изготвяне на оценката и да осигури достъп на неговите специалисти до обектите.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lastRenderedPageBreak/>
        <w:t>Чл.8.ВЪЗЛОЖИТЕЛЯТ се задължава да не разгласява на трети лица, без съгласие на ИЗПЪЛНИТЕЛЯ станалите му известни методи, програмни продукти, ноу-хау и др., които са интелектуална собственост на ИЗПЪЛНИТЕЛЯ.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Чл.9.ВЪЗЛОЖИТЕЛЯТ се задължава да изплати на ИЗПЪЛНИТЕЛЯ договорената цена на услугата  в размера и при условията на настоящия договор.</w:t>
      </w:r>
    </w:p>
    <w:p w:rsidR="00242C6A" w:rsidRPr="007F7B77" w:rsidRDefault="00242C6A" w:rsidP="0071531C">
      <w:pPr>
        <w:spacing w:after="0" w:line="240" w:lineRule="auto"/>
        <w:ind w:left="142" w:right="180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V.ПРАВА И ЗАДЪЛЖЕНИЯ НА ИЗПЪЛНИТЕЛЯ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Чл.10.ИЗПЪЛНИТЕЛЯТ има право да изисква от ВЪЗЛОЖИТЕЛЯ допълнителна информация, свързана с изпълнението на работата, предмет на настоящия договор.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Чл.11.ИЗПЪЛНИТЕЛЯТ има право да получи договорената цена на услугата при условията на настоящия договор.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Чл.12.ИЗПЪЛНИТЕЛЯТ е длъжен да предаде доклада (експертна оценка) по предмета на договора и конкретното възлагане в срока, определен в чл.2 от настоящия договор.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Чл.13.ИЗПЪЛНИТЕЛЯТ няма право да разгласява информация за обекта, предмет на неговата оценка и резултатите от същата, включително да разпространява копия от доклада си на трети лица.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Чл.14.ИЗПЪЛНИТЕЛЯТ или негови специалисти нямат право под никаква форма да представляват интересите на трети заинтересовани лица.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VI.ИЗПЪЛНЕНИЕ НА ДОГОВОРА</w:t>
      </w:r>
    </w:p>
    <w:p w:rsidR="00242C6A" w:rsidRPr="007F7B77" w:rsidRDefault="00242C6A" w:rsidP="0071531C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Чл.15.ИЗПЪЛНИТЕЛЯТ предава на ВЪЗЛОЖИТЕЛЯ своя доклад (експертно становище) по предмета на договора и конкретното възлагане, в един екземпляр, за което се съставя и подписва двустранен протокол. </w:t>
      </w:r>
    </w:p>
    <w:p w:rsidR="00242C6A" w:rsidRPr="007F7B77" w:rsidRDefault="00242C6A" w:rsidP="0071531C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Чл.16.Ако до тридневен срок от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приемо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-предаването, ВЪЗЛОЖИТЕЛЯТ не се произнесе по представената експертна оценка, страните приемат че е на лице-мълчаливо съгласие и Възложителят е приел изпълнението на поръчката без възражение. </w:t>
      </w:r>
    </w:p>
    <w:p w:rsidR="00242C6A" w:rsidRPr="007F7B77" w:rsidRDefault="00242C6A" w:rsidP="0071531C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Чл.17.В случай, когато в резултат на рецензия се докаже, че отхвърлянето на доклада е основателно, ВЪЗЛОЖИТЕЛЯТ има право да НЕ изплати договореното възнаграждение на ИЗПЪЛНИТЕЛЯ.</w:t>
      </w:r>
    </w:p>
    <w:p w:rsidR="00242C6A" w:rsidRPr="007F7B77" w:rsidRDefault="00242C6A" w:rsidP="0071531C">
      <w:pPr>
        <w:spacing w:after="0" w:line="240" w:lineRule="auto"/>
        <w:ind w:left="142" w:right="181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VII.НЕУСТОЙКИ И ОТГОВОРНОСТИ</w:t>
      </w:r>
    </w:p>
    <w:p w:rsidR="00242C6A" w:rsidRPr="007F7B77" w:rsidRDefault="00242C6A" w:rsidP="0071531C">
      <w:pPr>
        <w:keepNext/>
        <w:spacing w:after="0" w:line="240" w:lineRule="auto"/>
        <w:ind w:left="142" w:right="181"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Чл.18.При неизпълнение на задълженията по настоящия договор, ИЗПЪЛНИТЕЛЯТ дължи неустойка в размер на 50 % /петдесет процента/  от стойността на възложената поръчка.</w:t>
      </w:r>
    </w:p>
    <w:p w:rsidR="00242C6A" w:rsidRPr="007F7B77" w:rsidRDefault="00242C6A" w:rsidP="0071531C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Чл.19.В случай, че при доказана вина на една от страните, другата претърпи щети, неизправната заплаща на изправната щетите. </w:t>
      </w:r>
    </w:p>
    <w:p w:rsidR="00242C6A" w:rsidRPr="007F7B77" w:rsidRDefault="00242C6A" w:rsidP="0071531C">
      <w:pPr>
        <w:keepNext/>
        <w:spacing w:after="0" w:line="240" w:lineRule="auto"/>
        <w:ind w:left="142" w:right="181" w:firstLine="4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</w:rPr>
        <w:t>VIII.ПРЕКРАТЯВАНЕ НА ДОГОВОРА</w:t>
      </w:r>
    </w:p>
    <w:p w:rsidR="00242C6A" w:rsidRPr="007F7B77" w:rsidRDefault="00242C6A" w:rsidP="0071531C">
      <w:pPr>
        <w:keepNext/>
        <w:spacing w:after="0" w:line="240" w:lineRule="auto"/>
        <w:ind w:left="142" w:right="181"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Чл.20.Настоящият договор се прекратява в следните случаи: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Чл.20.1.С изтичане срока на договора.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Чл.20.2.По взаимно писмено съгласие между страните.</w:t>
      </w:r>
    </w:p>
    <w:p w:rsidR="00242C6A" w:rsidRPr="007F7B77" w:rsidRDefault="00242C6A" w:rsidP="0071531C">
      <w:pPr>
        <w:spacing w:after="0" w:line="240" w:lineRule="auto"/>
        <w:ind w:left="142" w:right="180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IX.ДРУГИ УСЛОВИЯ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Чл.21.Всички съобщения между страните във връзка с настоящия договор са действителни, само ако са направени писмено.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Чл.22.За всички въпроси, неуредени в настоящия договор се прилагат разпоредбите на действащото законодателство. 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Чл.23.Страните ще решават възникналите относно изпълнението на настоящия договор спорове чрез преговори, а когато това се окаже невъзможно по реда на ГПК.</w:t>
      </w:r>
    </w:p>
    <w:p w:rsidR="00242C6A" w:rsidRPr="007F7B77" w:rsidRDefault="00242C6A" w:rsidP="0071531C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Чл.24.Всички допълнителни условия,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неуговорени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в настоящия договор, се уточняват чрез анекс.</w:t>
      </w:r>
    </w:p>
    <w:p w:rsidR="00242C6A" w:rsidRPr="007F7B77" w:rsidRDefault="0071531C" w:rsidP="0071531C">
      <w:pPr>
        <w:spacing w:after="12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2C6A" w:rsidRPr="007F7B77">
        <w:rPr>
          <w:rFonts w:ascii="Times New Roman" w:eastAsia="Times New Roman" w:hAnsi="Times New Roman" w:cs="Times New Roman"/>
          <w:sz w:val="24"/>
          <w:szCs w:val="24"/>
        </w:rPr>
        <w:t>оговорът се състави в три еднообразни екземпляра.</w:t>
      </w:r>
    </w:p>
    <w:p w:rsidR="0071531C" w:rsidRPr="00E35372" w:rsidRDefault="0071531C" w:rsidP="00242C6A">
      <w:pPr>
        <w:spacing w:after="0" w:line="24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242C6A" w:rsidRPr="0071531C" w:rsidRDefault="00242C6A" w:rsidP="00242C6A">
      <w:pPr>
        <w:spacing w:after="0" w:line="240" w:lineRule="auto"/>
        <w:ind w:left="142" w:right="180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ВЪЗЛОЖИТЕЛ: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="00E35372" w:rsidRPr="0071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31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35372" w:rsidRPr="0071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>ИЗПЪЛНИТЕЛ:</w:t>
      </w:r>
    </w:p>
    <w:p w:rsidR="00242C6A" w:rsidRPr="0071531C" w:rsidRDefault="00242C6A" w:rsidP="00242C6A">
      <w:pPr>
        <w:spacing w:after="0" w:line="240" w:lineRule="auto"/>
        <w:ind w:left="142" w:right="-360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ОБЩИНА РАДНЕВО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531C" w:rsidRPr="0071531C" w:rsidRDefault="0071531C" w:rsidP="00242C6A">
      <w:pPr>
        <w:tabs>
          <w:tab w:val="left" w:pos="540"/>
        </w:tabs>
        <w:spacing w:after="0" w:line="240" w:lineRule="auto"/>
        <w:ind w:left="142" w:right="-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2C6A" w:rsidRPr="0071531C" w:rsidRDefault="00242C6A" w:rsidP="00242C6A">
      <w:pPr>
        <w:tabs>
          <w:tab w:val="left" w:pos="540"/>
        </w:tabs>
        <w:spacing w:after="0" w:line="240" w:lineRule="auto"/>
        <w:ind w:left="142" w:right="-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Д-Р ТЕНЬО ТЕНЕВ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C6A" w:rsidRPr="0071531C" w:rsidRDefault="0071531C" w:rsidP="0071531C">
      <w:pPr>
        <w:spacing w:after="0" w:line="240" w:lineRule="auto"/>
        <w:ind w:left="142" w:right="1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Раднево</w:t>
      </w:r>
    </w:p>
    <w:sectPr w:rsidR="00242C6A" w:rsidRPr="0071531C" w:rsidSect="0071531C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B"/>
    <w:rsid w:val="00042E68"/>
    <w:rsid w:val="000C2F4E"/>
    <w:rsid w:val="001A3B0E"/>
    <w:rsid w:val="001E51FA"/>
    <w:rsid w:val="00215F9B"/>
    <w:rsid w:val="00242C6A"/>
    <w:rsid w:val="003268FF"/>
    <w:rsid w:val="00557EBC"/>
    <w:rsid w:val="006401D1"/>
    <w:rsid w:val="0071531C"/>
    <w:rsid w:val="00716EC0"/>
    <w:rsid w:val="007F7B77"/>
    <w:rsid w:val="00851928"/>
    <w:rsid w:val="008631F8"/>
    <w:rsid w:val="0098331B"/>
    <w:rsid w:val="00AE4360"/>
    <w:rsid w:val="00B34854"/>
    <w:rsid w:val="00B57987"/>
    <w:rsid w:val="00B72997"/>
    <w:rsid w:val="00C71AB8"/>
    <w:rsid w:val="00CE0962"/>
    <w:rsid w:val="00D40978"/>
    <w:rsid w:val="00E16737"/>
    <w:rsid w:val="00E35372"/>
    <w:rsid w:val="00EA49FA"/>
    <w:rsid w:val="00FD02D4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3D780-65AB-4018-8DE9-2A0760F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6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0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D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7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14340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92&#1072;&amp;Type=201" TargetMode="External"/><Relationship Id="rId13" Type="http://schemas.openxmlformats.org/officeDocument/2006/relationships/hyperlink" Target="apis://Base=NARH&amp;DocCode=2003&amp;ToPar=Art253&amp;Type=201" TargetMode="External"/><Relationship Id="rId18" Type="http://schemas.openxmlformats.org/officeDocument/2006/relationships/hyperlink" Target="apis://Base=NARH&amp;DocCode=2003&amp;ToPar=Art321&#1072;&amp;Type=201" TargetMode="External"/><Relationship Id="rId26" Type="http://schemas.openxmlformats.org/officeDocument/2006/relationships/hyperlink" Target="apis://Base=NARH&amp;DocCode=2003&amp;ToPar=Art159&#1075;&amp;Type=201" TargetMode="External"/><Relationship Id="rId39" Type="http://schemas.openxmlformats.org/officeDocument/2006/relationships/hyperlink" Target="apis://Base=NARH&amp;DocCode=2003&amp;ToPar=Art352&amp;Type=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76&amp;ToPar=Art740&amp;Type=201" TargetMode="External"/><Relationship Id="rId34" Type="http://schemas.openxmlformats.org/officeDocument/2006/relationships/hyperlink" Target="apis://Base=NARH&amp;DocCode=2003&amp;ToPar=Art260&amp;Type=201" TargetMode="External"/><Relationship Id="rId42" Type="http://schemas.openxmlformats.org/officeDocument/2006/relationships/fontTable" Target="fontTable.xml"/><Relationship Id="rId7" Type="http://schemas.openxmlformats.org/officeDocument/2006/relationships/hyperlink" Target="apis://Base=NARH&amp;DocCode=2003&amp;ToPar=Art172&amp;Type=201" TargetMode="External"/><Relationship Id="rId12" Type="http://schemas.openxmlformats.org/officeDocument/2006/relationships/hyperlink" Target="apis://Base=NARH&amp;DocCode=2003&amp;ToPar=Art252&amp;Type=201" TargetMode="External"/><Relationship Id="rId17" Type="http://schemas.openxmlformats.org/officeDocument/2006/relationships/hyperlink" Target="apis://Base=NARH&amp;DocCode=2003&amp;ToPar=Art321&amp;Type=201" TargetMode="External"/><Relationship Id="rId25" Type="http://schemas.openxmlformats.org/officeDocument/2006/relationships/hyperlink" Target="apis://Base=NARH&amp;DocCode=2003&amp;ToPar=Art159&#1072;&amp;Type=201" TargetMode="External"/><Relationship Id="rId33" Type="http://schemas.openxmlformats.org/officeDocument/2006/relationships/hyperlink" Target="apis://Base=NARH&amp;DocCode=2003&amp;ToPar=Art253&amp;Type=201" TargetMode="External"/><Relationship Id="rId38" Type="http://schemas.openxmlformats.org/officeDocument/2006/relationships/hyperlink" Target="apis://Base=NARH&amp;DocCode=2003&amp;ToPar=Art321&#1072;&amp;Type=201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3&amp;ToPar=Art307&amp;Type=201" TargetMode="External"/><Relationship Id="rId20" Type="http://schemas.openxmlformats.org/officeDocument/2006/relationships/hyperlink" Target="apis://Base=NARH&amp;DocCode=2003&amp;ToPar=Art353&#1077;&amp;Type=201" TargetMode="External"/><Relationship Id="rId29" Type="http://schemas.openxmlformats.org/officeDocument/2006/relationships/hyperlink" Target="apis://Base=NARH&amp;DocCode=2003&amp;ToPar=Art194&amp;Type=201" TargetMode="External"/><Relationship Id="rId41" Type="http://schemas.openxmlformats.org/officeDocument/2006/relationships/hyperlink" Target="apis://Base=NARH&amp;DocCode=42500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159&#1075;&amp;Type=201" TargetMode="External"/><Relationship Id="rId11" Type="http://schemas.openxmlformats.org/officeDocument/2006/relationships/hyperlink" Target="apis://Base=NARH&amp;DocCode=2003&amp;ToPar=Art219&amp;Type=201" TargetMode="External"/><Relationship Id="rId24" Type="http://schemas.openxmlformats.org/officeDocument/2006/relationships/hyperlink" Target="apis://Base=NARH&amp;DocCode=2003&amp;ToPar=Art108&#1072;&amp;Type=201" TargetMode="External"/><Relationship Id="rId32" Type="http://schemas.openxmlformats.org/officeDocument/2006/relationships/hyperlink" Target="apis://Base=NARH&amp;DocCode=2003&amp;ToPar=Art252&amp;Type=201" TargetMode="External"/><Relationship Id="rId37" Type="http://schemas.openxmlformats.org/officeDocument/2006/relationships/hyperlink" Target="apis://Base=NARH&amp;DocCode=2003&amp;ToPar=Art321&amp;Type=201" TargetMode="External"/><Relationship Id="rId40" Type="http://schemas.openxmlformats.org/officeDocument/2006/relationships/hyperlink" Target="apis://Base=NARH&amp;DocCode=2003&amp;ToPar=Art353&#1077;&amp;Type=201" TargetMode="External"/><Relationship Id="rId5" Type="http://schemas.openxmlformats.org/officeDocument/2006/relationships/hyperlink" Target="apis://Base=NARH&amp;DocCode=2003&amp;ToPar=Art159&#1072;&amp;Type=201" TargetMode="External"/><Relationship Id="rId15" Type="http://schemas.openxmlformats.org/officeDocument/2006/relationships/hyperlink" Target="apis://Base=NARH&amp;DocCode=2003&amp;ToPar=Art301&amp;Type=201" TargetMode="External"/><Relationship Id="rId23" Type="http://schemas.openxmlformats.org/officeDocument/2006/relationships/hyperlink" Target="apis://Base=NARH&amp;DocCode=4076&amp;ToPar=Art740&amp;Type=201" TargetMode="External"/><Relationship Id="rId28" Type="http://schemas.openxmlformats.org/officeDocument/2006/relationships/hyperlink" Target="apis://Base=NARH&amp;DocCode=2003&amp;ToPar=Art192&#1072;&amp;Type=201" TargetMode="External"/><Relationship Id="rId36" Type="http://schemas.openxmlformats.org/officeDocument/2006/relationships/hyperlink" Target="apis://Base=NARH&amp;DocCode=2003&amp;ToPar=Art307&amp;Type=201" TargetMode="External"/><Relationship Id="rId10" Type="http://schemas.openxmlformats.org/officeDocument/2006/relationships/hyperlink" Target="apis://Base=NARH&amp;DocCode=2003&amp;ToPar=Art217&amp;Type=201" TargetMode="External"/><Relationship Id="rId19" Type="http://schemas.openxmlformats.org/officeDocument/2006/relationships/hyperlink" Target="apis://Base=NARH&amp;DocCode=2003&amp;ToPar=Art352&amp;Type=201" TargetMode="External"/><Relationship Id="rId31" Type="http://schemas.openxmlformats.org/officeDocument/2006/relationships/hyperlink" Target="apis://Base=NARH&amp;DocCode=2003&amp;ToPar=Art219&amp;Type=201" TargetMode="External"/><Relationship Id="rId4" Type="http://schemas.openxmlformats.org/officeDocument/2006/relationships/hyperlink" Target="apis://Base=NARH&amp;DocCode=2003&amp;ToPar=Art108&#1072;&amp;Type=201" TargetMode="External"/><Relationship Id="rId9" Type="http://schemas.openxmlformats.org/officeDocument/2006/relationships/hyperlink" Target="apis://Base=NARH&amp;DocCode=2003&amp;ToPar=Art194&amp;Type=201" TargetMode="External"/><Relationship Id="rId14" Type="http://schemas.openxmlformats.org/officeDocument/2006/relationships/hyperlink" Target="apis://Base=NARH&amp;DocCode=2003&amp;ToPar=Art260&amp;Type=201" TargetMode="External"/><Relationship Id="rId22" Type="http://schemas.openxmlformats.org/officeDocument/2006/relationships/hyperlink" Target="apis://Base=NARH&amp;DocCode=42500&amp;Type=201" TargetMode="External"/><Relationship Id="rId27" Type="http://schemas.openxmlformats.org/officeDocument/2006/relationships/hyperlink" Target="apis://Base=NARH&amp;DocCode=2003&amp;ToPar=Art172&amp;Type=201" TargetMode="External"/><Relationship Id="rId30" Type="http://schemas.openxmlformats.org/officeDocument/2006/relationships/hyperlink" Target="apis://Base=NARH&amp;DocCode=2003&amp;ToPar=Art217&amp;Type=201" TargetMode="External"/><Relationship Id="rId35" Type="http://schemas.openxmlformats.org/officeDocument/2006/relationships/hyperlink" Target="apis://Base=NARH&amp;DocCode=2003&amp;ToPar=Art301&amp;Type=2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cp:lastPrinted>2021-03-18T07:03:00Z</cp:lastPrinted>
  <dcterms:created xsi:type="dcterms:W3CDTF">2021-03-18T08:55:00Z</dcterms:created>
  <dcterms:modified xsi:type="dcterms:W3CDTF">2021-03-18T08:55:00Z</dcterms:modified>
</cp:coreProperties>
</file>