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4BC" w:rsidRDefault="004D54BC" w:rsidP="004D54BC">
      <w:pPr>
        <w:tabs>
          <w:tab w:val="left" w:pos="6195"/>
        </w:tabs>
        <w:rPr>
          <w:rFonts w:ascii="Times New Roman" w:hAnsi="Times New Roman" w:cs="Times New Roman"/>
          <w:b/>
          <w:bCs/>
          <w:sz w:val="28"/>
          <w:szCs w:val="28"/>
          <w:lang w:val="en-US"/>
        </w:rPr>
      </w:pPr>
      <w:bookmarkStart w:id="0" w:name="_GoBack"/>
      <w:bookmarkEnd w:id="0"/>
    </w:p>
    <w:p w:rsidR="004D54BC" w:rsidRDefault="004D54BC" w:rsidP="004D54BC">
      <w:r>
        <w:rPr>
          <w:noProof/>
          <w:lang w:eastAsia="bg-BG"/>
        </w:rPr>
        <w:drawing>
          <wp:anchor distT="0" distB="0" distL="114300" distR="114300" simplePos="0" relativeHeight="251659264" behindDoc="1" locked="0" layoutInCell="1" allowOverlap="1">
            <wp:simplePos x="0" y="0"/>
            <wp:positionH relativeFrom="column">
              <wp:posOffset>-408940</wp:posOffset>
            </wp:positionH>
            <wp:positionV relativeFrom="paragraph">
              <wp:posOffset>-609600</wp:posOffset>
            </wp:positionV>
            <wp:extent cx="6501130" cy="2241550"/>
            <wp:effectExtent l="0" t="0" r="0" b="0"/>
            <wp:wrapNone/>
            <wp:docPr id="9"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1"/>
                    <pic:cNvPicPr>
                      <a:picLocks noChangeAspect="1" noChangeArrowheads="1"/>
                    </pic:cNvPicPr>
                  </pic:nvPicPr>
                  <pic:blipFill>
                    <a:blip r:embed="rId4"/>
                    <a:srcRect/>
                    <a:stretch>
                      <a:fillRect/>
                    </a:stretch>
                  </pic:blipFill>
                  <pic:spPr bwMode="auto">
                    <a:xfrm>
                      <a:off x="0" y="0"/>
                      <a:ext cx="6501130" cy="2241550"/>
                    </a:xfrm>
                    <a:prstGeom prst="rect">
                      <a:avLst/>
                    </a:prstGeom>
                    <a:noFill/>
                  </pic:spPr>
                </pic:pic>
              </a:graphicData>
            </a:graphic>
          </wp:anchor>
        </w:drawing>
      </w:r>
    </w:p>
    <w:p w:rsidR="004D54BC" w:rsidRDefault="004D54BC" w:rsidP="004D54BC">
      <w:pPr>
        <w:jc w:val="right"/>
      </w:pPr>
    </w:p>
    <w:p w:rsidR="004D54BC" w:rsidRDefault="004D54BC" w:rsidP="004D54BC">
      <w:pPr>
        <w:jc w:val="right"/>
        <w:rPr>
          <w:lang w:val="en-US"/>
        </w:rPr>
      </w:pPr>
    </w:p>
    <w:p w:rsidR="004D54BC" w:rsidRDefault="004D54BC" w:rsidP="004D54BC">
      <w:pPr>
        <w:jc w:val="center"/>
        <w:rPr>
          <w:sz w:val="28"/>
          <w:szCs w:val="28"/>
          <w:lang w:val="en-US"/>
        </w:rPr>
      </w:pPr>
    </w:p>
    <w:p w:rsidR="004D54BC" w:rsidRDefault="004D54BC" w:rsidP="004D54BC">
      <w:pPr>
        <w:jc w:val="center"/>
        <w:rPr>
          <w:rFonts w:ascii="Times New Roman" w:hAnsi="Times New Roman" w:cs="Times New Roman"/>
          <w:b/>
          <w:bCs/>
          <w:sz w:val="28"/>
          <w:szCs w:val="28"/>
        </w:rPr>
      </w:pPr>
      <w:r>
        <w:rPr>
          <w:rFonts w:ascii="Times New Roman" w:hAnsi="Times New Roman" w:cs="Times New Roman"/>
          <w:b/>
          <w:bCs/>
          <w:sz w:val="28"/>
          <w:szCs w:val="28"/>
        </w:rPr>
        <w:t xml:space="preserve">Съобщение </w:t>
      </w:r>
    </w:p>
    <w:p w:rsidR="004D54BC" w:rsidRDefault="004D54BC" w:rsidP="004D54BC">
      <w:pPr>
        <w:jc w:val="center"/>
        <w:rPr>
          <w:rFonts w:ascii="Times New Roman" w:hAnsi="Times New Roman" w:cs="Times New Roman"/>
          <w:b/>
          <w:bCs/>
          <w:sz w:val="28"/>
          <w:szCs w:val="28"/>
        </w:rPr>
      </w:pPr>
      <w:r>
        <w:rPr>
          <w:rFonts w:ascii="Times New Roman" w:hAnsi="Times New Roman" w:cs="Times New Roman"/>
          <w:b/>
          <w:bCs/>
          <w:sz w:val="28"/>
          <w:szCs w:val="28"/>
        </w:rPr>
        <w:t>№336/</w:t>
      </w:r>
      <w:r>
        <w:rPr>
          <w:rFonts w:ascii="Times New Roman" w:hAnsi="Times New Roman" w:cs="Times New Roman"/>
          <w:b/>
          <w:bCs/>
          <w:sz w:val="28"/>
          <w:szCs w:val="28"/>
          <w:lang w:val="en-US"/>
        </w:rPr>
        <w:t>17</w:t>
      </w:r>
      <w:r>
        <w:rPr>
          <w:rFonts w:ascii="Times New Roman" w:hAnsi="Times New Roman" w:cs="Times New Roman"/>
          <w:b/>
          <w:bCs/>
          <w:sz w:val="28"/>
          <w:szCs w:val="28"/>
        </w:rPr>
        <w:t>.</w:t>
      </w:r>
      <w:r>
        <w:rPr>
          <w:rFonts w:ascii="Times New Roman" w:hAnsi="Times New Roman" w:cs="Times New Roman"/>
          <w:b/>
          <w:bCs/>
          <w:sz w:val="28"/>
          <w:szCs w:val="28"/>
          <w:lang w:val="en-US"/>
        </w:rPr>
        <w:t>11</w:t>
      </w:r>
      <w:r>
        <w:rPr>
          <w:rFonts w:ascii="Times New Roman" w:hAnsi="Times New Roman" w:cs="Times New Roman"/>
          <w:b/>
          <w:bCs/>
          <w:sz w:val="28"/>
          <w:szCs w:val="28"/>
        </w:rPr>
        <w:t>.20</w:t>
      </w:r>
      <w:r>
        <w:rPr>
          <w:rFonts w:ascii="Times New Roman" w:hAnsi="Times New Roman" w:cs="Times New Roman"/>
          <w:b/>
          <w:bCs/>
          <w:sz w:val="28"/>
          <w:szCs w:val="28"/>
          <w:lang w:val="en-US"/>
        </w:rPr>
        <w:t>2</w:t>
      </w:r>
      <w:r>
        <w:rPr>
          <w:rFonts w:ascii="Times New Roman" w:hAnsi="Times New Roman" w:cs="Times New Roman"/>
          <w:b/>
          <w:bCs/>
          <w:sz w:val="28"/>
          <w:szCs w:val="28"/>
        </w:rPr>
        <w:t>2г.</w:t>
      </w:r>
    </w:p>
    <w:p w:rsidR="004D54BC" w:rsidRDefault="004D54BC" w:rsidP="004D54BC">
      <w:pPr>
        <w:jc w:val="center"/>
        <w:rPr>
          <w:rFonts w:ascii="Times New Roman" w:hAnsi="Times New Roman" w:cs="Times New Roman"/>
          <w:b/>
          <w:bCs/>
          <w:sz w:val="28"/>
          <w:szCs w:val="28"/>
        </w:rPr>
      </w:pPr>
      <w:r>
        <w:rPr>
          <w:rFonts w:ascii="Times New Roman" w:hAnsi="Times New Roman" w:cs="Times New Roman"/>
          <w:b/>
          <w:bCs/>
          <w:sz w:val="28"/>
          <w:szCs w:val="28"/>
        </w:rPr>
        <w:t>за връчване на Акт за установяване на задължение</w:t>
      </w:r>
    </w:p>
    <w:p w:rsidR="004D54BC" w:rsidRDefault="004D54BC" w:rsidP="004D54BC">
      <w:pPr>
        <w:jc w:val="center"/>
        <w:rPr>
          <w:rFonts w:ascii="Times New Roman" w:hAnsi="Times New Roman" w:cs="Times New Roman"/>
          <w:b/>
          <w:bCs/>
          <w:sz w:val="28"/>
          <w:szCs w:val="28"/>
          <w:lang w:val="en-US"/>
        </w:rPr>
      </w:pPr>
      <w:r>
        <w:rPr>
          <w:rFonts w:ascii="Times New Roman" w:hAnsi="Times New Roman" w:cs="Times New Roman"/>
          <w:b/>
          <w:bCs/>
          <w:sz w:val="28"/>
          <w:szCs w:val="28"/>
        </w:rPr>
        <w:t>по чл. 32 от ДОПК</w:t>
      </w:r>
    </w:p>
    <w:p w:rsidR="004D54BC" w:rsidRDefault="004D54BC" w:rsidP="004D54BC">
      <w:pPr>
        <w:jc w:val="both"/>
        <w:rPr>
          <w:rFonts w:ascii="Times New Roman" w:hAnsi="Times New Roman" w:cs="Times New Roman"/>
          <w:sz w:val="28"/>
          <w:szCs w:val="28"/>
        </w:rPr>
      </w:pPr>
      <w:r>
        <w:rPr>
          <w:rFonts w:ascii="Times New Roman" w:hAnsi="Times New Roman" w:cs="Times New Roman"/>
          <w:sz w:val="28"/>
          <w:szCs w:val="28"/>
        </w:rPr>
        <w:t xml:space="preserve">Днес, </w:t>
      </w:r>
      <w:r>
        <w:rPr>
          <w:rFonts w:ascii="Times New Roman" w:hAnsi="Times New Roman" w:cs="Times New Roman"/>
          <w:sz w:val="28"/>
          <w:szCs w:val="28"/>
          <w:lang w:val="en-US"/>
        </w:rPr>
        <w:t>17</w:t>
      </w:r>
      <w:r>
        <w:rPr>
          <w:rFonts w:ascii="Times New Roman" w:hAnsi="Times New Roman" w:cs="Times New Roman"/>
          <w:sz w:val="28"/>
          <w:szCs w:val="28"/>
        </w:rPr>
        <w:t>.</w:t>
      </w:r>
      <w:r>
        <w:rPr>
          <w:rFonts w:ascii="Times New Roman" w:hAnsi="Times New Roman" w:cs="Times New Roman"/>
          <w:sz w:val="28"/>
          <w:szCs w:val="28"/>
          <w:lang w:val="en-US"/>
        </w:rPr>
        <w:t>11</w:t>
      </w:r>
      <w:r>
        <w:rPr>
          <w:rFonts w:ascii="Times New Roman" w:hAnsi="Times New Roman" w:cs="Times New Roman"/>
          <w:sz w:val="28"/>
          <w:szCs w:val="28"/>
        </w:rPr>
        <w:t>.2022г.,</w:t>
      </w:r>
      <w:r>
        <w:rPr>
          <w:rFonts w:ascii="Times New Roman" w:hAnsi="Times New Roman" w:cs="Times New Roman"/>
          <w:sz w:val="28"/>
          <w:szCs w:val="28"/>
          <w:lang w:val="en-US"/>
        </w:rPr>
        <w:t xml:space="preserve"> </w:t>
      </w:r>
      <w:r>
        <w:rPr>
          <w:rFonts w:ascii="Times New Roman" w:hAnsi="Times New Roman" w:cs="Times New Roman"/>
          <w:sz w:val="28"/>
          <w:szCs w:val="28"/>
        </w:rPr>
        <w:t>поставяме на определеното за съобщения табло в Община Раднево и публикуваме на интернет страницата на общината,  меню „Съобщения по чл.32 от ДОПК” съобщение:</w:t>
      </w:r>
      <w:r>
        <w:rPr>
          <w:rFonts w:ascii="Times New Roman" w:hAnsi="Times New Roman" w:cs="Times New Roman"/>
          <w:sz w:val="28"/>
          <w:szCs w:val="28"/>
        </w:rPr>
        <w:tab/>
      </w:r>
    </w:p>
    <w:p w:rsidR="004D54BC" w:rsidRDefault="004D54BC" w:rsidP="004D54BC">
      <w:pPr>
        <w:jc w:val="both"/>
        <w:rPr>
          <w:rFonts w:ascii="Times New Roman" w:hAnsi="Times New Roman" w:cs="Times New Roman"/>
          <w:sz w:val="28"/>
          <w:szCs w:val="28"/>
        </w:rPr>
      </w:pPr>
      <w:r>
        <w:rPr>
          <w:rFonts w:ascii="Times New Roman" w:hAnsi="Times New Roman" w:cs="Times New Roman"/>
          <w:sz w:val="28"/>
          <w:szCs w:val="28"/>
        </w:rPr>
        <w:t>Издаден е Акт за установяване на задължение по чл.107, ал.3 от ДОПК № 120-1/12</w:t>
      </w:r>
      <w:r>
        <w:rPr>
          <w:rFonts w:ascii="Times New Roman" w:hAnsi="Times New Roman" w:cs="Times New Roman"/>
          <w:sz w:val="28"/>
          <w:szCs w:val="28"/>
          <w:lang w:val="en-US"/>
        </w:rPr>
        <w:t>.</w:t>
      </w:r>
      <w:r>
        <w:rPr>
          <w:rFonts w:ascii="Times New Roman" w:hAnsi="Times New Roman" w:cs="Times New Roman"/>
          <w:sz w:val="28"/>
          <w:szCs w:val="28"/>
        </w:rPr>
        <w:t>05.20</w:t>
      </w:r>
      <w:r>
        <w:rPr>
          <w:rFonts w:ascii="Times New Roman" w:hAnsi="Times New Roman" w:cs="Times New Roman"/>
          <w:sz w:val="28"/>
          <w:szCs w:val="28"/>
          <w:lang w:val="en-US"/>
        </w:rPr>
        <w:t>2</w:t>
      </w:r>
      <w:r>
        <w:rPr>
          <w:rFonts w:ascii="Times New Roman" w:hAnsi="Times New Roman" w:cs="Times New Roman"/>
          <w:sz w:val="28"/>
          <w:szCs w:val="28"/>
        </w:rPr>
        <w:t xml:space="preserve">2г. за установяване на задължения за данък върху превозните средства на Галин Тенчев Димитров. </w:t>
      </w:r>
    </w:p>
    <w:p w:rsidR="004D54BC" w:rsidRDefault="004D54BC" w:rsidP="004D54BC">
      <w:pPr>
        <w:jc w:val="both"/>
        <w:rPr>
          <w:rFonts w:ascii="Times New Roman" w:hAnsi="Times New Roman" w:cs="Times New Roman"/>
          <w:sz w:val="28"/>
          <w:szCs w:val="28"/>
        </w:rPr>
      </w:pPr>
      <w:r>
        <w:rPr>
          <w:rFonts w:ascii="Times New Roman" w:hAnsi="Times New Roman" w:cs="Times New Roman"/>
          <w:sz w:val="28"/>
          <w:szCs w:val="28"/>
        </w:rPr>
        <w:t>По седалището на фирмата/лицето и адреса за кореспонденция не е намерен представител или пълномощник, член на органа на управление или служител, определен да получава съобщения или книжа, за което при условията на чл. 32, ал. 2 от ДОПК са съставени съответните протоколи.</w:t>
      </w:r>
    </w:p>
    <w:p w:rsidR="004D54BC" w:rsidRDefault="004D54BC" w:rsidP="004D54BC">
      <w:pPr>
        <w:jc w:val="both"/>
        <w:rPr>
          <w:rFonts w:ascii="Times New Roman" w:hAnsi="Times New Roman" w:cs="Times New Roman"/>
          <w:sz w:val="28"/>
          <w:szCs w:val="28"/>
        </w:rPr>
      </w:pPr>
      <w:r>
        <w:rPr>
          <w:rFonts w:ascii="Times New Roman" w:hAnsi="Times New Roman" w:cs="Times New Roman"/>
          <w:sz w:val="28"/>
          <w:szCs w:val="28"/>
        </w:rPr>
        <w:t>С оглед на това, съобщението се извършва при условията на чл. 32, ал. 4, 5 и 6 от Данъчно-осигурителния процесуален кодекс (ДОПК).</w:t>
      </w:r>
    </w:p>
    <w:p w:rsidR="004D54BC" w:rsidRDefault="004D54BC" w:rsidP="004D54BC">
      <w:pPr>
        <w:jc w:val="both"/>
        <w:rPr>
          <w:rFonts w:ascii="Times New Roman" w:hAnsi="Times New Roman" w:cs="Times New Roman"/>
          <w:sz w:val="28"/>
          <w:szCs w:val="28"/>
        </w:rPr>
      </w:pPr>
      <w:r>
        <w:rPr>
          <w:rFonts w:ascii="Times New Roman" w:hAnsi="Times New Roman" w:cs="Times New Roman"/>
          <w:sz w:val="28"/>
          <w:szCs w:val="28"/>
        </w:rPr>
        <w:t>В случай, че лицето не се яви до изтичането на 14-дневен срок от поставянето на настоящото съобщение, издадения Акт за установяване на задължение по чл.107, ал.3 от ДОПК № 120-1/12.05.2022г. ще се приложи към преписката и ще се смята за редовно връчен.</w:t>
      </w:r>
    </w:p>
    <w:p w:rsidR="004D54BC" w:rsidRDefault="004D54BC" w:rsidP="004D54BC">
      <w:pPr>
        <w:jc w:val="both"/>
        <w:rPr>
          <w:rFonts w:ascii="Times New Roman" w:hAnsi="Times New Roman" w:cs="Times New Roman"/>
          <w:sz w:val="28"/>
          <w:szCs w:val="28"/>
        </w:rPr>
      </w:pPr>
    </w:p>
    <w:p w:rsidR="004D54BC" w:rsidRDefault="004D54BC" w:rsidP="004D54BC">
      <w:pPr>
        <w:pStyle w:val="a3"/>
        <w:jc w:val="center"/>
        <w:rPr>
          <w:rFonts w:ascii="Times New Roman" w:hAnsi="Times New Roman" w:cs="Times New Roman"/>
          <w:b/>
          <w:sz w:val="28"/>
          <w:szCs w:val="28"/>
        </w:rPr>
      </w:pPr>
      <w:r>
        <w:rPr>
          <w:rFonts w:ascii="Times New Roman" w:hAnsi="Times New Roman" w:cs="Times New Roman"/>
          <w:b/>
          <w:sz w:val="28"/>
          <w:szCs w:val="28"/>
        </w:rPr>
        <w:t>Орган по приходите:…………………….......</w:t>
      </w:r>
    </w:p>
    <w:p w:rsidR="004D54BC" w:rsidRDefault="004D54BC" w:rsidP="004D54B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(име, подпис,печат)</w:t>
      </w:r>
    </w:p>
    <w:p w:rsidR="004D54BC" w:rsidRDefault="004D54BC" w:rsidP="004D54BC">
      <w:pPr>
        <w:pStyle w:val="a3"/>
        <w:jc w:val="center"/>
        <w:rPr>
          <w:rFonts w:ascii="Times New Roman" w:hAnsi="Times New Roman" w:cs="Times New Roman"/>
          <w:b/>
          <w:sz w:val="28"/>
          <w:szCs w:val="28"/>
          <w:lang w:val="en-US"/>
        </w:rPr>
      </w:pPr>
      <w:r>
        <w:rPr>
          <w:rFonts w:ascii="Times New Roman" w:hAnsi="Times New Roman" w:cs="Times New Roman"/>
          <w:b/>
          <w:sz w:val="28"/>
          <w:szCs w:val="28"/>
        </w:rPr>
        <w:t xml:space="preserve">                                  /В.Петрова/</w:t>
      </w:r>
    </w:p>
    <w:p w:rsidR="004D54BC" w:rsidRDefault="004D54BC" w:rsidP="004D54BC">
      <w:pPr>
        <w:tabs>
          <w:tab w:val="left" w:pos="1580"/>
        </w:tabs>
        <w:rPr>
          <w:lang w:val="en-US"/>
        </w:rPr>
      </w:pPr>
    </w:p>
    <w:p w:rsidR="004D54BC" w:rsidRDefault="004D54BC" w:rsidP="004D54BC">
      <w:pPr>
        <w:tabs>
          <w:tab w:val="left" w:pos="1580"/>
        </w:tabs>
        <w:rPr>
          <w:rFonts w:ascii="Times New Roman" w:hAnsi="Times New Roman" w:cs="Times New Roman"/>
          <w:lang w:val="en-US"/>
        </w:rPr>
      </w:pPr>
    </w:p>
    <w:p w:rsidR="004D54BC" w:rsidRDefault="004D54BC" w:rsidP="004D54BC">
      <w:pPr>
        <w:tabs>
          <w:tab w:val="left" w:pos="1580"/>
        </w:tabs>
        <w:jc w:val="center"/>
        <w:rPr>
          <w:rFonts w:ascii="Times New Roman" w:hAnsi="Times New Roman" w:cs="Times New Roman"/>
          <w:b/>
          <w:sz w:val="40"/>
          <w:szCs w:val="40"/>
        </w:rPr>
      </w:pPr>
      <w:r>
        <w:rPr>
          <w:rFonts w:ascii="Times New Roman" w:hAnsi="Times New Roman" w:cs="Times New Roman"/>
          <w:b/>
          <w:sz w:val="40"/>
          <w:szCs w:val="40"/>
        </w:rPr>
        <w:t>КОНСТАТИВЕН ПРОТОКОЛ</w:t>
      </w:r>
    </w:p>
    <w:p w:rsidR="004D54BC" w:rsidRDefault="004D54BC" w:rsidP="004D54BC">
      <w:pPr>
        <w:tabs>
          <w:tab w:val="left" w:pos="1580"/>
        </w:tabs>
        <w:rPr>
          <w:rFonts w:ascii="Times New Roman" w:hAnsi="Times New Roman" w:cs="Times New Roman"/>
        </w:rPr>
      </w:pPr>
    </w:p>
    <w:p w:rsidR="004D54BC" w:rsidRDefault="004D54BC" w:rsidP="004D54BC">
      <w:pPr>
        <w:tabs>
          <w:tab w:val="left" w:pos="1580"/>
        </w:tabs>
        <w:rPr>
          <w:rFonts w:ascii="Times New Roman" w:hAnsi="Times New Roman" w:cs="Times New Roman"/>
        </w:rPr>
      </w:pPr>
    </w:p>
    <w:p w:rsidR="004D54BC" w:rsidRDefault="004D54BC" w:rsidP="004D54BC">
      <w:pPr>
        <w:tabs>
          <w:tab w:val="left" w:pos="1580"/>
        </w:tabs>
        <w:rPr>
          <w:rFonts w:ascii="Times New Roman" w:hAnsi="Times New Roman" w:cs="Times New Roman"/>
        </w:rPr>
      </w:pPr>
      <w:r>
        <w:rPr>
          <w:rFonts w:ascii="Times New Roman" w:hAnsi="Times New Roman" w:cs="Times New Roman"/>
        </w:rPr>
        <w:t xml:space="preserve">                  Днес  17.11.2022г., в присъствието на:</w:t>
      </w:r>
    </w:p>
    <w:p w:rsidR="004D54BC" w:rsidRDefault="004D54BC" w:rsidP="004D54BC">
      <w:pPr>
        <w:tabs>
          <w:tab w:val="left" w:pos="1580"/>
        </w:tabs>
        <w:rPr>
          <w:rFonts w:ascii="Times New Roman" w:hAnsi="Times New Roman" w:cs="Times New Roman"/>
        </w:rPr>
      </w:pPr>
    </w:p>
    <w:p w:rsidR="004D54BC" w:rsidRDefault="004D54BC" w:rsidP="004D54BC">
      <w:pPr>
        <w:tabs>
          <w:tab w:val="left" w:pos="1580"/>
        </w:tabs>
        <w:rPr>
          <w:rFonts w:ascii="Times New Roman" w:hAnsi="Times New Roman" w:cs="Times New Roman"/>
        </w:rPr>
      </w:pPr>
      <w:r>
        <w:rPr>
          <w:rFonts w:ascii="Times New Roman" w:hAnsi="Times New Roman" w:cs="Times New Roman"/>
        </w:rPr>
        <w:t xml:space="preserve">1.Снежана Иванова Русева – гл.експерт </w:t>
      </w:r>
      <w:r>
        <w:rPr>
          <w:rFonts w:ascii="Times New Roman" w:hAnsi="Times New Roman" w:cs="Times New Roman"/>
          <w:lang w:val="en-US"/>
        </w:rPr>
        <w:t xml:space="preserve"> </w:t>
      </w:r>
      <w:r>
        <w:rPr>
          <w:rFonts w:ascii="Times New Roman" w:hAnsi="Times New Roman" w:cs="Times New Roman"/>
        </w:rPr>
        <w:t>Дирекция МДТ........................................</w:t>
      </w:r>
    </w:p>
    <w:p w:rsidR="004D54BC" w:rsidRDefault="004D54BC" w:rsidP="004D54BC">
      <w:pPr>
        <w:tabs>
          <w:tab w:val="left" w:pos="1580"/>
        </w:tabs>
        <w:rPr>
          <w:rFonts w:ascii="Times New Roman" w:hAnsi="Times New Roman" w:cs="Times New Roman"/>
        </w:rPr>
      </w:pPr>
      <w:r>
        <w:rPr>
          <w:rFonts w:ascii="Times New Roman" w:hAnsi="Times New Roman" w:cs="Times New Roman"/>
        </w:rPr>
        <w:t xml:space="preserve">        (име, длъжност, подпис)</w:t>
      </w:r>
    </w:p>
    <w:p w:rsidR="004D54BC" w:rsidRDefault="004D54BC" w:rsidP="004D54BC">
      <w:pPr>
        <w:tabs>
          <w:tab w:val="left" w:pos="1580"/>
        </w:tabs>
        <w:rPr>
          <w:rFonts w:ascii="Times New Roman" w:hAnsi="Times New Roman" w:cs="Times New Roman"/>
        </w:rPr>
      </w:pPr>
      <w:r>
        <w:rPr>
          <w:rFonts w:ascii="Times New Roman" w:hAnsi="Times New Roman" w:cs="Times New Roman"/>
        </w:rPr>
        <w:t>2.</w:t>
      </w:r>
      <w:r w:rsidRPr="0022262B">
        <w:rPr>
          <w:rFonts w:ascii="Times New Roman" w:hAnsi="Times New Roman" w:cs="Times New Roman"/>
        </w:rPr>
        <w:t xml:space="preserve"> </w:t>
      </w:r>
      <w:r>
        <w:rPr>
          <w:rFonts w:ascii="Times New Roman" w:hAnsi="Times New Roman" w:cs="Times New Roman"/>
        </w:rPr>
        <w:t>Росица Христова Георгиева- гл. експерт  Дирекция МДТ.................................................</w:t>
      </w:r>
    </w:p>
    <w:p w:rsidR="004D54BC" w:rsidRDefault="004D54BC" w:rsidP="004D54BC">
      <w:pPr>
        <w:tabs>
          <w:tab w:val="left" w:pos="1580"/>
        </w:tabs>
        <w:rPr>
          <w:rFonts w:ascii="Times New Roman" w:hAnsi="Times New Roman" w:cs="Times New Roman"/>
        </w:rPr>
      </w:pPr>
      <w:r>
        <w:rPr>
          <w:rFonts w:ascii="Times New Roman" w:hAnsi="Times New Roman" w:cs="Times New Roman"/>
        </w:rPr>
        <w:t xml:space="preserve">        (име, длъжност, подпис)</w:t>
      </w:r>
    </w:p>
    <w:p w:rsidR="004D54BC" w:rsidRDefault="004D54BC" w:rsidP="004D54BC">
      <w:pPr>
        <w:tabs>
          <w:tab w:val="left" w:pos="1580"/>
        </w:tabs>
        <w:rPr>
          <w:rFonts w:ascii="Times New Roman" w:hAnsi="Times New Roman" w:cs="Times New Roman"/>
        </w:rPr>
      </w:pPr>
    </w:p>
    <w:p w:rsidR="004D54BC" w:rsidRDefault="004D54BC" w:rsidP="004D54BC">
      <w:pPr>
        <w:tabs>
          <w:tab w:val="left" w:pos="1580"/>
        </w:tabs>
        <w:jc w:val="both"/>
        <w:rPr>
          <w:rFonts w:ascii="Times New Roman" w:hAnsi="Times New Roman" w:cs="Times New Roman"/>
        </w:rPr>
      </w:pPr>
      <w:r>
        <w:rPr>
          <w:rFonts w:ascii="Times New Roman" w:hAnsi="Times New Roman" w:cs="Times New Roman"/>
        </w:rPr>
        <w:t>На основание чл.32, ал.4 от ДОПК, поради невъзможност да бъде намерено лицето, неговият представител или пълномощник, член на орган на управление или служител,определен да получава съобщения или книжа на адреса за кореспонденция, след най-малко две посещения през 7 дни, на таблото за обявления в сградата на Община Раднево, в гр.Раднево, ул.”Митьо Станев” №1, подписаната Велина Георгиева Петрова, на длъжност: гл.експерт, поставих съобщение №336 /17.11.2022г. за връчване на Акт за установяване на задължение по чл.107, ал.3 /АУЗ / от ДОПК № 120-1/12.05.2022г.</w:t>
      </w:r>
    </w:p>
    <w:p w:rsidR="004D54BC" w:rsidRDefault="004D54BC" w:rsidP="004D54BC">
      <w:pPr>
        <w:tabs>
          <w:tab w:val="left" w:pos="1580"/>
        </w:tabs>
        <w:rPr>
          <w:rFonts w:ascii="Times New Roman" w:hAnsi="Times New Roman" w:cs="Times New Roman"/>
        </w:rPr>
      </w:pPr>
    </w:p>
    <w:p w:rsidR="004D54BC" w:rsidRDefault="004D54BC" w:rsidP="004D54BC">
      <w:pPr>
        <w:tabs>
          <w:tab w:val="left" w:pos="1580"/>
        </w:tabs>
        <w:jc w:val="both"/>
        <w:rPr>
          <w:rFonts w:ascii="Times New Roman" w:hAnsi="Times New Roman" w:cs="Times New Roman"/>
        </w:rPr>
      </w:pPr>
      <w:r>
        <w:rPr>
          <w:rFonts w:ascii="Times New Roman" w:hAnsi="Times New Roman" w:cs="Times New Roman"/>
        </w:rPr>
        <w:t>На основание чл.32, ал.6 от ДОПК, в случай, че лицето не се яви до изтичането на 14-дневен срок от поставянето на съобщението, АУЗ № 120-1/12.05.2022г. се прилага към преписката и се смята за редовно връчен.</w:t>
      </w:r>
    </w:p>
    <w:p w:rsidR="004D54BC" w:rsidRDefault="004D54BC" w:rsidP="004D54BC">
      <w:pPr>
        <w:tabs>
          <w:tab w:val="left" w:pos="1580"/>
        </w:tabs>
        <w:rPr>
          <w:rFonts w:ascii="Times New Roman" w:hAnsi="Times New Roman" w:cs="Times New Roman"/>
        </w:rPr>
      </w:pPr>
    </w:p>
    <w:p w:rsidR="004D54BC" w:rsidRDefault="004D54BC" w:rsidP="004D54BC">
      <w:pPr>
        <w:tabs>
          <w:tab w:val="left" w:pos="1580"/>
        </w:tabs>
        <w:rPr>
          <w:rFonts w:ascii="Times New Roman" w:hAnsi="Times New Roman" w:cs="Times New Roman"/>
        </w:rPr>
      </w:pPr>
    </w:p>
    <w:p w:rsidR="004D54BC" w:rsidRDefault="004D54BC" w:rsidP="004D54BC">
      <w:pPr>
        <w:tabs>
          <w:tab w:val="left" w:pos="1580"/>
        </w:tabs>
        <w:rPr>
          <w:rFonts w:ascii="Times New Roman" w:hAnsi="Times New Roman" w:cs="Times New Roman"/>
        </w:rPr>
      </w:pPr>
      <w:r>
        <w:rPr>
          <w:rFonts w:ascii="Times New Roman" w:hAnsi="Times New Roman" w:cs="Times New Roman"/>
        </w:rPr>
        <w:t xml:space="preserve">                                                                                         Поставил съобщението:................................</w:t>
      </w:r>
    </w:p>
    <w:p w:rsidR="004D54BC" w:rsidRDefault="004D54BC" w:rsidP="004D54BC">
      <w:pPr>
        <w:tabs>
          <w:tab w:val="left" w:pos="1580"/>
        </w:tabs>
        <w:rPr>
          <w:rFonts w:ascii="Times New Roman" w:hAnsi="Times New Roman" w:cs="Times New Roman"/>
        </w:rPr>
      </w:pPr>
      <w:r>
        <w:rPr>
          <w:rFonts w:ascii="Times New Roman" w:hAnsi="Times New Roman" w:cs="Times New Roman"/>
        </w:rPr>
        <w:t xml:space="preserve">                                                                                                                                        (подпис)</w:t>
      </w:r>
    </w:p>
    <w:p w:rsidR="004D54BC" w:rsidRDefault="004D54BC" w:rsidP="004D54BC">
      <w:pPr>
        <w:tabs>
          <w:tab w:val="left" w:pos="1580"/>
        </w:tabs>
        <w:rPr>
          <w:rFonts w:ascii="Times New Roman" w:hAnsi="Times New Roman" w:cs="Times New Roman"/>
        </w:rPr>
      </w:pPr>
    </w:p>
    <w:p w:rsidR="004D54BC" w:rsidRDefault="004D54BC" w:rsidP="004D54BC">
      <w:pPr>
        <w:tabs>
          <w:tab w:val="left" w:pos="1580"/>
        </w:tabs>
        <w:rPr>
          <w:rFonts w:ascii="Times New Roman" w:hAnsi="Times New Roman" w:cs="Times New Roman"/>
        </w:rPr>
      </w:pPr>
    </w:p>
    <w:p w:rsidR="004D54BC" w:rsidRDefault="004D54BC" w:rsidP="004D54BC">
      <w:pPr>
        <w:tabs>
          <w:tab w:val="left" w:pos="1580"/>
        </w:tabs>
        <w:rPr>
          <w:rFonts w:ascii="Times New Roman" w:hAnsi="Times New Roman" w:cs="Times New Roman"/>
        </w:rPr>
      </w:pPr>
    </w:p>
    <w:p w:rsidR="004D54BC" w:rsidRDefault="004D54BC" w:rsidP="004D54BC">
      <w:pPr>
        <w:tabs>
          <w:tab w:val="left" w:pos="1580"/>
        </w:tabs>
        <w:rPr>
          <w:rFonts w:ascii="Times New Roman" w:hAnsi="Times New Roman" w:cs="Times New Roman"/>
        </w:rPr>
      </w:pPr>
    </w:p>
    <w:p w:rsidR="001F3F44" w:rsidRDefault="001F3F44"/>
    <w:sectPr w:rsidR="001F3F44" w:rsidSect="001F3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BC"/>
    <w:rsid w:val="001456DF"/>
    <w:rsid w:val="001F3F44"/>
    <w:rsid w:val="00213AA1"/>
    <w:rsid w:val="004D54BC"/>
    <w:rsid w:val="004D61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346548-A01F-4B01-9CB0-8883FB02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ind w:left="2682"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4BC"/>
    <w:pPr>
      <w:ind w:left="0" w:firstLine="0"/>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D54BC"/>
    <w:pPr>
      <w:spacing w:after="0" w:line="240" w:lineRule="auto"/>
      <w:ind w:left="0" w:firstLine="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2267</Characters>
  <Application>Microsoft Office Word</Application>
  <DocSecurity>0</DocSecurity>
  <Lines>18</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User</cp:lastModifiedBy>
  <cp:revision>2</cp:revision>
  <dcterms:created xsi:type="dcterms:W3CDTF">2022-11-17T06:54:00Z</dcterms:created>
  <dcterms:modified xsi:type="dcterms:W3CDTF">2022-11-17T06:54:00Z</dcterms:modified>
</cp:coreProperties>
</file>