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C6" w:rsidRDefault="00622BC6" w:rsidP="00622BC6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622BC6" w:rsidRPr="00501F77" w:rsidRDefault="00622BC6" w:rsidP="00622BC6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4F624B8B" wp14:editId="08F9029E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                 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</w:t>
      </w: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53E6292F" wp14:editId="3FC6DC59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77">
        <w:rPr>
          <w:rFonts w:eastAsiaTheme="minorHAnsi"/>
          <w:b/>
          <w:bCs/>
          <w:u w:val="single"/>
          <w:lang w:val="ru-RU" w:bidi="en-US"/>
        </w:rPr>
        <w:t xml:space="preserve"> </w:t>
      </w:r>
      <w:r w:rsidRPr="00501F77">
        <w:rPr>
          <w:rFonts w:eastAsiaTheme="minorHAnsi"/>
          <w:b/>
          <w:bCs/>
          <w:u w:val="single"/>
          <w:lang w:val="ru-RU" w:bidi="en-US"/>
        </w:rPr>
        <w:tab/>
        <w:t xml:space="preserve">                                     </w:t>
      </w:r>
      <w:r w:rsidRPr="00501F77">
        <w:rPr>
          <w:rFonts w:eastAsiaTheme="minorHAnsi"/>
          <w:b/>
          <w:bCs/>
          <w:noProof/>
          <w:u w:val="single"/>
        </w:rPr>
        <w:drawing>
          <wp:inline distT="0" distB="0" distL="0" distR="0" wp14:anchorId="4B0007DD" wp14:editId="5B3A98B4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C6" w:rsidRPr="00501F77" w:rsidRDefault="00622BC6" w:rsidP="00622BC6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u w:val="single"/>
          <w:lang w:val="ru-RU" w:bidi="en-US"/>
        </w:rPr>
      </w:pPr>
    </w:p>
    <w:p w:rsidR="00622BC6" w:rsidRPr="00501F77" w:rsidRDefault="00622BC6" w:rsidP="00622BC6">
      <w:pPr>
        <w:tabs>
          <w:tab w:val="left" w:pos="360"/>
        </w:tabs>
        <w:ind w:left="-360" w:right="-337" w:firstLine="360"/>
        <w:jc w:val="both"/>
        <w:rPr>
          <w:rFonts w:eastAsiaTheme="minorHAnsi"/>
          <w:b/>
          <w:bCs/>
          <w:lang w:val="ru-RU" w:bidi="en-US"/>
        </w:rPr>
      </w:pPr>
      <w:r w:rsidRPr="00501F77">
        <w:rPr>
          <w:rFonts w:eastAsiaTheme="minorHAnsi"/>
          <w:b/>
          <w:bCs/>
          <w:lang w:val="ru-RU" w:bidi="en-US"/>
        </w:rPr>
        <w:t xml:space="preserve">                            ОБЩИНА РАДНЕВО, ОБЛАСТ СТАРА ЗАГОРА</w:t>
      </w:r>
    </w:p>
    <w:p w:rsidR="00622BC6" w:rsidRDefault="00622BC6" w:rsidP="00622BC6">
      <w:pPr>
        <w:tabs>
          <w:tab w:val="left" w:pos="360"/>
        </w:tabs>
        <w:ind w:left="-360" w:right="-337" w:firstLine="360"/>
        <w:jc w:val="both"/>
        <w:rPr>
          <w:rFonts w:eastAsiaTheme="minorHAnsi"/>
          <w:lang w:val="ru-RU"/>
        </w:rPr>
      </w:pPr>
    </w:p>
    <w:p w:rsidR="00622BC6" w:rsidRDefault="00622BC6" w:rsidP="0000118D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622BC6" w:rsidRDefault="00622BC6" w:rsidP="0000118D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00118D" w:rsidRDefault="0000118D" w:rsidP="0000118D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  <w:bookmarkStart w:id="0" w:name="_GoBack"/>
      <w:bookmarkEnd w:id="0"/>
    </w:p>
    <w:p w:rsidR="0000118D" w:rsidRDefault="0000118D" w:rsidP="0000118D">
      <w:pPr>
        <w:tabs>
          <w:tab w:val="left" w:pos="0"/>
          <w:tab w:val="left" w:pos="360"/>
          <w:tab w:val="left" w:pos="900"/>
        </w:tabs>
        <w:ind w:right="-157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Община Раднево </w:t>
      </w:r>
      <w:r>
        <w:rPr>
          <w:lang w:val="bg-BG" w:eastAsia="bg-BG"/>
        </w:rPr>
        <w:t>обявява публичен търг с явно наддаване.</w:t>
      </w:r>
    </w:p>
    <w:p w:rsidR="0000118D" w:rsidRDefault="0000118D" w:rsidP="0000118D">
      <w:pPr>
        <w:jc w:val="both"/>
        <w:rPr>
          <w:lang w:val="ru-RU"/>
        </w:rPr>
      </w:pPr>
      <w:r>
        <w:rPr>
          <w:lang w:val="bg-BG"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>
        <w:rPr>
          <w:rFonts w:eastAsia="Calibri"/>
          <w:lang w:val="bg-BG"/>
        </w:rPr>
        <w:t>за срок  от 10 години</w:t>
      </w:r>
      <w:r>
        <w:rPr>
          <w:lang w:val="bg-BG" w:eastAsia="bg-BG"/>
        </w:rPr>
        <w:t xml:space="preserve"> на язовир „Раднево“, ведно с прилежащите към него съоръжения – публична общинска собственост с обща площ </w:t>
      </w:r>
      <w:r>
        <w:rPr>
          <w:lang w:val="ru-RU"/>
        </w:rPr>
        <w:t>479776 кв. м.,</w:t>
      </w:r>
      <w:r>
        <w:rPr>
          <w:lang w:val="bg-BG" w:eastAsia="bg-BG"/>
        </w:rPr>
        <w:t xml:space="preserve"> включващ ПИ с идентификатори №</w:t>
      </w:r>
      <w:r>
        <w:rPr>
          <w:rFonts w:eastAsia="Calibri"/>
          <w:lang w:val="bg-BG"/>
        </w:rPr>
        <w:t>61460.18.69 в землището на гр. Раднево, № 000044, №000045, №000046 в землището на с. Знаменосец и №000413 в землището на с. Даскал Атанасово, актуван с Акт за публична общинска собственост №</w:t>
      </w:r>
      <w:r>
        <w:rPr>
          <w:lang w:val="ru-RU"/>
        </w:rPr>
        <w:t>№10621; 10622; 10623; 10625 и 10624 от 08.10.2021 г.</w:t>
      </w:r>
      <w:r>
        <w:rPr>
          <w:rFonts w:eastAsia="Calibri"/>
          <w:lang w:val="bg-BG"/>
        </w:rPr>
        <w:t xml:space="preserve"> по КККР на </w:t>
      </w:r>
      <w:proofErr w:type="spellStart"/>
      <w:r>
        <w:rPr>
          <w:rFonts w:eastAsia="Calibri"/>
          <w:lang w:val="bg-BG"/>
        </w:rPr>
        <w:t>гр.Раднево</w:t>
      </w:r>
      <w:proofErr w:type="spellEnd"/>
      <w:r>
        <w:rPr>
          <w:rFonts w:eastAsia="Calibri"/>
          <w:lang w:val="bg-BG"/>
        </w:rPr>
        <w:t xml:space="preserve">, общ. Раднево. </w:t>
      </w:r>
    </w:p>
    <w:p w:rsidR="0000118D" w:rsidRDefault="0000118D" w:rsidP="0000118D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2.Вид на търга - публичен търг с явно наддаване.</w:t>
      </w:r>
    </w:p>
    <w:p w:rsidR="0000118D" w:rsidRDefault="0000118D" w:rsidP="0000118D">
      <w:pPr>
        <w:ind w:right="-157"/>
        <w:jc w:val="both"/>
        <w:rPr>
          <w:rFonts w:eastAsia="Calibri"/>
          <w:color w:val="FF0000"/>
          <w:lang w:val="bg-BG"/>
        </w:rPr>
      </w:pPr>
      <w:r>
        <w:rPr>
          <w:rFonts w:eastAsia="Calibri"/>
          <w:lang w:val="bg-BG"/>
        </w:rPr>
        <w:t xml:space="preserve">3.Начална тръжна цена - </w:t>
      </w:r>
      <w:r>
        <w:rPr>
          <w:lang w:val="ru-RU"/>
        </w:rPr>
        <w:t xml:space="preserve">6400.00 (шест </w:t>
      </w:r>
      <w:proofErr w:type="spellStart"/>
      <w:r>
        <w:rPr>
          <w:lang w:val="ru-RU"/>
        </w:rPr>
        <w:t>хиляди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четиристотин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./год. (без ДДС).</w:t>
      </w:r>
    </w:p>
    <w:p w:rsidR="0000118D" w:rsidRDefault="0000118D" w:rsidP="0000118D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4.Стъпка за наддаване - в размер на 5% от началната тръжна цена.</w:t>
      </w:r>
    </w:p>
    <w:p w:rsidR="0000118D" w:rsidRDefault="0000118D" w:rsidP="0000118D">
      <w:pPr>
        <w:ind w:right="-157"/>
        <w:jc w:val="both"/>
        <w:rPr>
          <w:lang w:val="bg-BG" w:eastAsia="bg-BG"/>
        </w:rPr>
      </w:pPr>
      <w:r>
        <w:rPr>
          <w:rFonts w:eastAsia="Calibri"/>
          <w:lang w:val="bg-BG"/>
        </w:rPr>
        <w:t>5.</w:t>
      </w:r>
      <w:r>
        <w:rPr>
          <w:lang w:val="bg-BG" w:eastAsia="bg-BG"/>
        </w:rPr>
        <w:t>Търгът ще се проведе на 29.12.2021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от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10.00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часа в зала 315 на Общинска администрация  - </w:t>
      </w:r>
      <w:proofErr w:type="spellStart"/>
      <w:r>
        <w:rPr>
          <w:lang w:val="bg-BG" w:eastAsia="bg-BG"/>
        </w:rPr>
        <w:t>гр.Раднево</w:t>
      </w:r>
      <w:proofErr w:type="spellEnd"/>
      <w:r>
        <w:rPr>
          <w:lang w:val="bg-BG" w:eastAsia="bg-BG"/>
        </w:rPr>
        <w:t>. Резервна дата - 05.01.2022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 в същия час и място.</w:t>
      </w:r>
    </w:p>
    <w:p w:rsidR="0000118D" w:rsidRDefault="0000118D" w:rsidP="0000118D">
      <w:pPr>
        <w:tabs>
          <w:tab w:val="left" w:pos="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6.Депозит за участие - 10% от първоначалната цена. Същият ще се внася по банков път -  IBAN: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BG13СЕСВ 979033 I 3717100, BIC код: СЕСВBGSF при “Централна кооперативна банка” АД, ФЦ - гр. Стара Загора. Краен срок за внасяне на депозита - до 10.00 ч. на съответната дата за провеждане на търга.</w:t>
      </w:r>
    </w:p>
    <w:p w:rsidR="0000118D" w:rsidRDefault="0000118D" w:rsidP="0000118D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 xml:space="preserve">7.Тръжната документация ще се получава от Гише №3 в Информационен център при Общинска администрация, гр. Раднево, срещу внесени невъзстановими </w:t>
      </w:r>
      <w:r>
        <w:rPr>
          <w:rFonts w:eastAsia="Calibri"/>
          <w:lang w:val="bg-BG"/>
        </w:rPr>
        <w:t>50.00 (петдесет) лв.</w:t>
      </w:r>
      <w:r>
        <w:rPr>
          <w:lang w:val="bg-BG" w:eastAsia="bg-BG"/>
        </w:rPr>
        <w:t>, без ДДС на Гише № 5 /Каса/ в Информационен център при Общинска администрация, гр. Раднево. Краен срок за получаване - до 10.00 ч. на съответната дата за провеждане на търга.</w:t>
      </w:r>
    </w:p>
    <w:p w:rsidR="0000118D" w:rsidRDefault="0000118D" w:rsidP="0000118D">
      <w:pPr>
        <w:tabs>
          <w:tab w:val="num" w:pos="-567"/>
          <w:tab w:val="left" w:pos="-360"/>
          <w:tab w:val="left" w:pos="18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8.Утвърждена е тръжна документация за участие в публичния търг с явно наддаване за    отдаване под наем на язовир „Раднево“, ведно с прилежащите към него съоръжения.</w:t>
      </w:r>
    </w:p>
    <w:p w:rsidR="0000118D" w:rsidRDefault="0000118D" w:rsidP="0000118D">
      <w:pPr>
        <w:ind w:right="-14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9.</w:t>
      </w:r>
      <w:r>
        <w:rPr>
          <w:lang w:val="bg-BG" w:eastAsia="bg-BG"/>
        </w:rPr>
        <w:t>Оглед на обекта - по договаряне, в срок до два дни преди съответната дата за провеждане на търга.</w:t>
      </w:r>
    </w:p>
    <w:p w:rsidR="0000118D" w:rsidRDefault="0000118D" w:rsidP="0000118D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00118D" w:rsidRDefault="0000118D" w:rsidP="0000118D">
      <w:pPr>
        <w:ind w:left="-360" w:right="-142" w:firstLine="360"/>
        <w:jc w:val="both"/>
        <w:rPr>
          <w:lang w:val="bg-BG" w:eastAsia="bg-BG"/>
        </w:rPr>
      </w:pPr>
      <w:r>
        <w:rPr>
          <w:lang w:val="bg-BG" w:eastAsia="bg-BG"/>
        </w:rPr>
        <w:t>Допълнителна информация: тел. 0417/8 12 53</w:t>
      </w:r>
    </w:p>
    <w:p w:rsidR="0000118D" w:rsidRDefault="0000118D" w:rsidP="0000118D">
      <w:pPr>
        <w:rPr>
          <w:lang w:val="bg-BG" w:eastAsia="bg-BG"/>
        </w:rPr>
      </w:pPr>
    </w:p>
    <w:p w:rsidR="0000118D" w:rsidRDefault="0000118D" w:rsidP="0000118D">
      <w:pPr>
        <w:rPr>
          <w:lang w:val="bg-BG" w:eastAsia="bg-BG"/>
        </w:rPr>
      </w:pPr>
    </w:p>
    <w:p w:rsidR="0000118D" w:rsidRDefault="0000118D" w:rsidP="0000118D">
      <w:pPr>
        <w:ind w:right="-1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Д-Р ТЕНЬО ТЕНЕВ</w:t>
      </w:r>
    </w:p>
    <w:p w:rsidR="0000118D" w:rsidRDefault="0000118D" w:rsidP="0000118D">
      <w:pPr>
        <w:ind w:right="-108"/>
        <w:jc w:val="both"/>
        <w:rPr>
          <w:i/>
          <w:lang w:val="bg-BG" w:eastAsia="bg-BG"/>
        </w:rPr>
      </w:pPr>
      <w:r>
        <w:rPr>
          <w:i/>
          <w:lang w:val="bg-BG" w:eastAsia="bg-BG"/>
        </w:rPr>
        <w:t>Кмет на Община Раднево</w:t>
      </w:r>
    </w:p>
    <w:p w:rsidR="0000118D" w:rsidRDefault="0000118D" w:rsidP="0000118D">
      <w:pPr>
        <w:ind w:right="-108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D"/>
    <w:rsid w:val="0000118D"/>
    <w:rsid w:val="00522E7C"/>
    <w:rsid w:val="006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0C838"/>
  <w15:chartTrackingRefBased/>
  <w15:docId w15:val="{29EA329A-08C1-496C-AFC1-74E360EA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2021-12-07T08:31:00Z</dcterms:created>
  <dcterms:modified xsi:type="dcterms:W3CDTF">2021-12-07T08:31:00Z</dcterms:modified>
</cp:coreProperties>
</file>